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4A" w:rsidRPr="00F1170A" w:rsidRDefault="00E9444A" w:rsidP="00974C8B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E9444A" w:rsidRPr="00F1170A" w:rsidRDefault="00974C8B" w:rsidP="00E9444A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E9444A" w:rsidRPr="00F1170A">
        <w:rPr>
          <w:sz w:val="28"/>
          <w:szCs w:val="28"/>
        </w:rPr>
        <w:br/>
        <w:t>МУНИЦИПАЛЬНОЕ ОБРАЗОВАНИЕ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E9444A" w:rsidRPr="00F1170A" w:rsidRDefault="00E9444A" w:rsidP="00E9444A">
      <w:pPr>
        <w:jc w:val="center"/>
        <w:rPr>
          <w:sz w:val="28"/>
          <w:szCs w:val="28"/>
        </w:rPr>
      </w:pPr>
    </w:p>
    <w:p w:rsidR="00E9444A" w:rsidRPr="00F1170A" w:rsidRDefault="00E9444A" w:rsidP="00E9444A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E9444A" w:rsidRDefault="00E9444A" w:rsidP="00E9444A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E9444A" w:rsidRPr="00B807C5" w:rsidRDefault="00E9444A" w:rsidP="00E9444A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E9444A" w:rsidRDefault="00E9444A" w:rsidP="00E9444A">
      <w:pPr>
        <w:jc w:val="center"/>
        <w:rPr>
          <w:b/>
          <w:sz w:val="28"/>
          <w:szCs w:val="28"/>
        </w:rPr>
      </w:pPr>
    </w:p>
    <w:p w:rsidR="00E9444A" w:rsidRPr="00B807C5" w:rsidRDefault="000E4079" w:rsidP="00E9444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E9444A">
        <w:rPr>
          <w:sz w:val="28"/>
          <w:szCs w:val="28"/>
        </w:rPr>
        <w:t>.03</w:t>
      </w:r>
      <w:r w:rsidR="00E9444A" w:rsidRPr="00B807C5">
        <w:rPr>
          <w:sz w:val="28"/>
          <w:szCs w:val="28"/>
        </w:rPr>
        <w:t>.</w:t>
      </w:r>
      <w:r w:rsidR="0012759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9444A" w:rsidRPr="00B807C5">
        <w:rPr>
          <w:sz w:val="28"/>
        </w:rPr>
        <w:t xml:space="preserve">     </w:t>
      </w:r>
      <w:r w:rsidR="00E9444A" w:rsidRPr="00B807C5">
        <w:rPr>
          <w:sz w:val="28"/>
        </w:rPr>
        <w:tab/>
        <w:t xml:space="preserve">             </w:t>
      </w:r>
      <w:r w:rsidR="00BC449F">
        <w:rPr>
          <w:sz w:val="28"/>
        </w:rPr>
        <w:t xml:space="preserve">  </w:t>
      </w:r>
      <w:r w:rsidR="00E9444A" w:rsidRPr="00B807C5">
        <w:rPr>
          <w:sz w:val="28"/>
        </w:rPr>
        <w:t xml:space="preserve">               № </w:t>
      </w:r>
      <w:r>
        <w:rPr>
          <w:sz w:val="28"/>
        </w:rPr>
        <w:t>45</w:t>
      </w:r>
      <w:r w:rsidR="00E9444A" w:rsidRPr="00B807C5">
        <w:rPr>
          <w:sz w:val="28"/>
        </w:rPr>
        <w:t xml:space="preserve">       </w:t>
      </w:r>
      <w:r w:rsidR="00BC449F">
        <w:rPr>
          <w:sz w:val="28"/>
        </w:rPr>
        <w:t xml:space="preserve">    </w:t>
      </w:r>
      <w:r w:rsidR="00E9444A" w:rsidRPr="00B807C5">
        <w:rPr>
          <w:sz w:val="28"/>
        </w:rPr>
        <w:t xml:space="preserve">   </w:t>
      </w:r>
      <w:r w:rsidR="00E9444A">
        <w:rPr>
          <w:sz w:val="28"/>
        </w:rPr>
        <w:t xml:space="preserve"> </w:t>
      </w:r>
      <w:r w:rsidR="00E9444A" w:rsidRPr="00B807C5">
        <w:rPr>
          <w:sz w:val="28"/>
        </w:rPr>
        <w:t xml:space="preserve">                   п. Волочаевский</w:t>
      </w:r>
    </w:p>
    <w:p w:rsidR="00227B1D" w:rsidRDefault="00227B1D" w:rsidP="00E9444A">
      <w:pPr>
        <w:tabs>
          <w:tab w:val="left" w:pos="8595"/>
        </w:tabs>
        <w:rPr>
          <w:szCs w:val="28"/>
        </w:rPr>
      </w:pPr>
    </w:p>
    <w:p w:rsidR="00F26C13" w:rsidRDefault="007B5AF3" w:rsidP="002F1CA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</w:t>
      </w:r>
      <w:r w:rsidR="00BD7AE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BD7A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отчета </w:t>
      </w:r>
      <w:r w:rsidR="00352696">
        <w:rPr>
          <w:sz w:val="28"/>
          <w:szCs w:val="28"/>
        </w:rPr>
        <w:t>о</w:t>
      </w:r>
      <w:r w:rsidR="00BF6B3D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r w:rsidR="008E46EC">
        <w:rPr>
          <w:kern w:val="2"/>
          <w:sz w:val="28"/>
          <w:szCs w:val="28"/>
        </w:rPr>
        <w:t>Волочаевского</w:t>
      </w:r>
      <w:r w:rsidR="008E46EC" w:rsidRPr="006778FC">
        <w:rPr>
          <w:kern w:val="2"/>
          <w:sz w:val="28"/>
          <w:szCs w:val="28"/>
        </w:rPr>
        <w:t xml:space="preserve"> </w:t>
      </w:r>
      <w:r w:rsidR="008E46EC">
        <w:rPr>
          <w:kern w:val="2"/>
          <w:sz w:val="28"/>
          <w:szCs w:val="28"/>
        </w:rPr>
        <w:t xml:space="preserve">сельского поселения </w:t>
      </w:r>
      <w:r w:rsidRPr="0003503A">
        <w:rPr>
          <w:sz w:val="28"/>
          <w:szCs w:val="28"/>
        </w:rPr>
        <w:t>«</w:t>
      </w:r>
      <w:r w:rsidR="00BD7AED">
        <w:rPr>
          <w:color w:val="000000"/>
          <w:sz w:val="28"/>
          <w:szCs w:val="28"/>
        </w:rPr>
        <w:t>Социальная поддержка граждан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0E4079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5B3210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8E46EC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5B3210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</w:t>
      </w:r>
      <w:r w:rsidR="005B3210">
        <w:rPr>
          <w:color w:val="000000"/>
          <w:sz w:val="28"/>
          <w:szCs w:val="28"/>
        </w:rPr>
        <w:t>Волочаевского</w:t>
      </w:r>
      <w:r w:rsidR="006A71E6">
        <w:rPr>
          <w:color w:val="000000"/>
          <w:sz w:val="28"/>
          <w:szCs w:val="28"/>
        </w:rPr>
        <w:t xml:space="preserve">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BF6B3D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="0035269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 программы </w:t>
      </w:r>
      <w:r w:rsidR="007B5AF3">
        <w:rPr>
          <w:sz w:val="28"/>
          <w:szCs w:val="28"/>
        </w:rPr>
        <w:t>«</w:t>
      </w:r>
      <w:r w:rsidR="00BD7AED">
        <w:rPr>
          <w:color w:val="000000"/>
          <w:sz w:val="28"/>
          <w:szCs w:val="28"/>
        </w:rPr>
        <w:t>Социальная поддержка гражда</w:t>
      </w:r>
      <w:r w:rsidR="00BD7AED" w:rsidRPr="00BD7AED">
        <w:rPr>
          <w:color w:val="000000"/>
          <w:sz w:val="28"/>
          <w:szCs w:val="28"/>
        </w:rPr>
        <w:t>н</w:t>
      </w:r>
      <w:r w:rsidR="007B5AF3" w:rsidRPr="00BD7AED">
        <w:rPr>
          <w:sz w:val="28"/>
          <w:szCs w:val="28"/>
        </w:rPr>
        <w:t>»</w:t>
      </w:r>
      <w:r w:rsidR="007B5AF3" w:rsidRPr="00BD7AED">
        <w:rPr>
          <w:color w:val="000000"/>
          <w:sz w:val="28"/>
          <w:szCs w:val="28"/>
        </w:rPr>
        <w:t>,</w:t>
      </w:r>
      <w:r w:rsidR="007B5AF3">
        <w:rPr>
          <w:color w:val="000000"/>
          <w:sz w:val="28"/>
          <w:szCs w:val="28"/>
        </w:rPr>
        <w:t xml:space="preserve"> по результатам за </w:t>
      </w:r>
      <w:r w:rsidR="000E4079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год,</w:t>
      </w:r>
      <w:r w:rsidR="00FB205B" w:rsidRPr="00FB205B">
        <w:rPr>
          <w:kern w:val="2"/>
          <w:sz w:val="28"/>
          <w:szCs w:val="28"/>
        </w:rPr>
        <w:t xml:space="preserve"> </w:t>
      </w:r>
      <w:r w:rsidR="00FB205B" w:rsidRPr="000F204A">
        <w:rPr>
          <w:kern w:val="2"/>
          <w:sz w:val="28"/>
          <w:szCs w:val="28"/>
        </w:rPr>
        <w:t xml:space="preserve">утвержденной постановлением </w:t>
      </w:r>
      <w:r w:rsidR="00FB205B">
        <w:rPr>
          <w:kern w:val="2"/>
          <w:sz w:val="28"/>
          <w:szCs w:val="28"/>
        </w:rPr>
        <w:t>Администрации Волочаевского сельского поселения</w:t>
      </w:r>
      <w:r w:rsidR="00FB205B" w:rsidRPr="000F204A">
        <w:rPr>
          <w:kern w:val="2"/>
          <w:sz w:val="28"/>
          <w:szCs w:val="28"/>
        </w:rPr>
        <w:t xml:space="preserve"> от </w:t>
      </w:r>
      <w:r w:rsidR="001C32B5">
        <w:rPr>
          <w:kern w:val="2"/>
          <w:sz w:val="28"/>
          <w:szCs w:val="28"/>
        </w:rPr>
        <w:t>30</w:t>
      </w:r>
      <w:r w:rsidR="00FB205B" w:rsidRPr="000F204A">
        <w:rPr>
          <w:kern w:val="2"/>
          <w:sz w:val="28"/>
          <w:szCs w:val="28"/>
        </w:rPr>
        <w:t>.</w:t>
      </w:r>
      <w:r w:rsidR="00FB205B">
        <w:rPr>
          <w:kern w:val="2"/>
          <w:sz w:val="28"/>
          <w:szCs w:val="28"/>
        </w:rPr>
        <w:t>1</w:t>
      </w:r>
      <w:r w:rsidR="001C32B5">
        <w:rPr>
          <w:kern w:val="2"/>
          <w:sz w:val="28"/>
          <w:szCs w:val="28"/>
        </w:rPr>
        <w:t>1</w:t>
      </w:r>
      <w:r w:rsidR="00FB205B" w:rsidRPr="000F204A">
        <w:rPr>
          <w:kern w:val="2"/>
          <w:sz w:val="28"/>
          <w:szCs w:val="28"/>
        </w:rPr>
        <w:t>.20</w:t>
      </w:r>
      <w:r w:rsidR="001C32B5">
        <w:rPr>
          <w:kern w:val="2"/>
          <w:sz w:val="28"/>
          <w:szCs w:val="28"/>
        </w:rPr>
        <w:t>18</w:t>
      </w:r>
      <w:r w:rsidR="00FB205B" w:rsidRPr="000F204A">
        <w:rPr>
          <w:kern w:val="2"/>
          <w:sz w:val="28"/>
          <w:szCs w:val="28"/>
        </w:rPr>
        <w:t xml:space="preserve"> № </w:t>
      </w:r>
      <w:r w:rsidR="00FB205B">
        <w:rPr>
          <w:kern w:val="2"/>
          <w:sz w:val="28"/>
          <w:szCs w:val="28"/>
        </w:rPr>
        <w:t>1</w:t>
      </w:r>
      <w:r w:rsidR="001C32B5">
        <w:rPr>
          <w:kern w:val="2"/>
          <w:sz w:val="28"/>
          <w:szCs w:val="28"/>
        </w:rPr>
        <w:t>40</w:t>
      </w:r>
      <w:r w:rsidR="00FB205B" w:rsidRPr="000F204A">
        <w:rPr>
          <w:kern w:val="2"/>
          <w:sz w:val="28"/>
          <w:szCs w:val="28"/>
        </w:rPr>
        <w:t>,</w:t>
      </w:r>
      <w:r w:rsidR="00FB205B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352696" w:rsidRPr="00335F33" w:rsidRDefault="00636FA5" w:rsidP="00352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1CA6">
        <w:rPr>
          <w:sz w:val="28"/>
          <w:szCs w:val="28"/>
        </w:rPr>
        <w:t xml:space="preserve"> </w:t>
      </w:r>
      <w:r w:rsidR="00352696">
        <w:rPr>
          <w:sz w:val="28"/>
          <w:szCs w:val="28"/>
        </w:rPr>
        <w:t xml:space="preserve"> </w:t>
      </w:r>
      <w:r w:rsidR="00352696" w:rsidRPr="00335F33">
        <w:rPr>
          <w:sz w:val="28"/>
          <w:szCs w:val="28"/>
        </w:rPr>
        <w:t>2.</w:t>
      </w:r>
      <w:r w:rsidR="003B766D" w:rsidRPr="003B766D">
        <w:rPr>
          <w:sz w:val="28"/>
          <w:szCs w:val="28"/>
        </w:rPr>
        <w:t xml:space="preserve"> </w:t>
      </w:r>
      <w:r w:rsidR="003B766D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3B766D">
        <w:rPr>
          <w:sz w:val="28"/>
          <w:szCs w:val="28"/>
        </w:rPr>
        <w:t xml:space="preserve"> </w:t>
      </w:r>
      <w:r w:rsidR="003B766D" w:rsidRPr="00EE7CC5">
        <w:rPr>
          <w:sz w:val="28"/>
          <w:szCs w:val="28"/>
        </w:rPr>
        <w:t>(опуб</w:t>
      </w:r>
      <w:r w:rsidR="003B766D">
        <w:rPr>
          <w:sz w:val="28"/>
          <w:szCs w:val="28"/>
        </w:rPr>
        <w:t>ликования).</w:t>
      </w:r>
    </w:p>
    <w:p w:rsidR="00352696" w:rsidRDefault="00352696" w:rsidP="0035269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352696" w:rsidRDefault="00352696" w:rsidP="00352696">
      <w:pPr>
        <w:autoSpaceDE w:val="0"/>
        <w:ind w:firstLine="567"/>
        <w:jc w:val="both"/>
        <w:rPr>
          <w:sz w:val="28"/>
        </w:rPr>
      </w:pPr>
    </w:p>
    <w:p w:rsidR="00352696" w:rsidRDefault="00352696" w:rsidP="00352696">
      <w:pPr>
        <w:rPr>
          <w:sz w:val="28"/>
        </w:rPr>
      </w:pPr>
    </w:p>
    <w:p w:rsidR="00352696" w:rsidRDefault="00352696" w:rsidP="00352696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352696" w:rsidRDefault="00352696" w:rsidP="00352696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9D7B3F">
        <w:rPr>
          <w:sz w:val="28"/>
        </w:rPr>
        <w:t>С.А. Гаршина</w:t>
      </w:r>
    </w:p>
    <w:p w:rsidR="00352696" w:rsidRDefault="00352696" w:rsidP="00352696">
      <w:pPr>
        <w:autoSpaceDE w:val="0"/>
        <w:ind w:firstLine="567"/>
        <w:jc w:val="both"/>
        <w:rPr>
          <w:sz w:val="28"/>
        </w:rPr>
      </w:pPr>
    </w:p>
    <w:p w:rsidR="006A71E6" w:rsidRDefault="006A71E6" w:rsidP="00352696">
      <w:pPr>
        <w:autoSpaceDE w:val="0"/>
        <w:ind w:firstLine="567"/>
        <w:jc w:val="both"/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8"/>
          <w:footerReference w:type="default" r:id="rId9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lastRenderedPageBreak/>
        <w:t xml:space="preserve">Приложение </w:t>
      </w: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 w:rsidR="00157E6D">
        <w:rPr>
          <w:sz w:val="24"/>
          <w:szCs w:val="24"/>
        </w:rPr>
        <w:t>постановлению</w:t>
      </w:r>
      <w:r w:rsidR="00024F12">
        <w:rPr>
          <w:sz w:val="24"/>
          <w:szCs w:val="24"/>
        </w:rPr>
        <w:t xml:space="preserve"> </w:t>
      </w:r>
      <w:r w:rsidRPr="00600722">
        <w:rPr>
          <w:sz w:val="24"/>
          <w:szCs w:val="24"/>
        </w:rPr>
        <w:t xml:space="preserve">Администрации </w:t>
      </w:r>
    </w:p>
    <w:p w:rsidR="00024F12" w:rsidRDefault="007D0E9F" w:rsidP="007B5AF3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210">
        <w:rPr>
          <w:sz w:val="24"/>
          <w:szCs w:val="24"/>
        </w:rPr>
        <w:t>Волочаевского</w:t>
      </w:r>
      <w:r w:rsidR="00227B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600722" w:rsidRPr="00600722">
        <w:rPr>
          <w:sz w:val="24"/>
          <w:szCs w:val="24"/>
        </w:rPr>
        <w:t xml:space="preserve"> </w:t>
      </w:r>
    </w:p>
    <w:p w:rsidR="0060072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912A71">
        <w:rPr>
          <w:sz w:val="24"/>
          <w:szCs w:val="24"/>
        </w:rPr>
        <w:t xml:space="preserve"> </w:t>
      </w:r>
      <w:r w:rsidR="000E4079">
        <w:rPr>
          <w:sz w:val="24"/>
          <w:szCs w:val="24"/>
        </w:rPr>
        <w:t>14</w:t>
      </w:r>
      <w:r w:rsidR="00D0578F">
        <w:rPr>
          <w:sz w:val="24"/>
          <w:szCs w:val="24"/>
        </w:rPr>
        <w:t>.0</w:t>
      </w:r>
      <w:r w:rsidR="00912A71">
        <w:rPr>
          <w:sz w:val="24"/>
          <w:szCs w:val="24"/>
        </w:rPr>
        <w:t>3</w:t>
      </w:r>
      <w:r w:rsidR="001C32B5">
        <w:rPr>
          <w:sz w:val="24"/>
          <w:szCs w:val="24"/>
        </w:rPr>
        <w:t>.</w:t>
      </w:r>
      <w:r w:rsidR="0012759E">
        <w:rPr>
          <w:sz w:val="24"/>
          <w:szCs w:val="24"/>
        </w:rPr>
        <w:t>202</w:t>
      </w:r>
      <w:r w:rsidR="000E4079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0E4079">
        <w:rPr>
          <w:sz w:val="24"/>
          <w:szCs w:val="24"/>
        </w:rPr>
        <w:t>45</w:t>
      </w:r>
    </w:p>
    <w:p w:rsidR="00B17608" w:rsidRDefault="00B17608" w:rsidP="007B5AF3">
      <w:pPr>
        <w:ind w:left="5670"/>
        <w:jc w:val="right"/>
        <w:rPr>
          <w:sz w:val="24"/>
          <w:szCs w:val="24"/>
        </w:rPr>
      </w:pPr>
    </w:p>
    <w:p w:rsidR="00B17608" w:rsidRPr="00B17608" w:rsidRDefault="00B17608" w:rsidP="007B5AF3">
      <w:pPr>
        <w:ind w:left="5670"/>
        <w:jc w:val="right"/>
        <w:rPr>
          <w:sz w:val="28"/>
          <w:szCs w:val="28"/>
        </w:rPr>
      </w:pPr>
    </w:p>
    <w:p w:rsidR="001C32B5" w:rsidRPr="000F204A" w:rsidRDefault="001C32B5" w:rsidP="001C32B5">
      <w:pPr>
        <w:suppressAutoHyphens/>
        <w:jc w:val="center"/>
        <w:rPr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ОТЧЕТ </w:t>
      </w:r>
    </w:p>
    <w:p w:rsidR="001C32B5" w:rsidRDefault="001C32B5" w:rsidP="001C32B5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о реализации </w:t>
      </w:r>
      <w:r>
        <w:rPr>
          <w:kern w:val="2"/>
          <w:sz w:val="28"/>
          <w:szCs w:val="28"/>
        </w:rPr>
        <w:t>муниципальной</w:t>
      </w:r>
      <w:r w:rsidRPr="000F204A">
        <w:rPr>
          <w:kern w:val="2"/>
          <w:sz w:val="28"/>
          <w:szCs w:val="28"/>
        </w:rPr>
        <w:t xml:space="preserve"> программы </w:t>
      </w:r>
      <w:r w:rsidRPr="000F204A">
        <w:rPr>
          <w:kern w:val="2"/>
          <w:sz w:val="28"/>
          <w:szCs w:val="28"/>
        </w:rPr>
        <w:br/>
      </w:r>
      <w:r>
        <w:rPr>
          <w:color w:val="000000"/>
          <w:sz w:val="28"/>
          <w:szCs w:val="28"/>
        </w:rPr>
        <w:t>Волочаевского</w:t>
      </w:r>
      <w:r>
        <w:rPr>
          <w:kern w:val="2"/>
          <w:sz w:val="28"/>
          <w:szCs w:val="28"/>
        </w:rPr>
        <w:t xml:space="preserve"> сельского поселения </w:t>
      </w:r>
      <w:r w:rsidRPr="000F204A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Социальная поддержка граждан</w:t>
      </w:r>
      <w:r w:rsidRPr="000F204A">
        <w:rPr>
          <w:bCs/>
          <w:kern w:val="2"/>
          <w:sz w:val="28"/>
          <w:szCs w:val="28"/>
        </w:rPr>
        <w:t xml:space="preserve">» </w:t>
      </w:r>
    </w:p>
    <w:p w:rsidR="001C32B5" w:rsidRPr="000F204A" w:rsidRDefault="001C32B5" w:rsidP="001C32B5">
      <w:pPr>
        <w:suppressAutoHyphens/>
        <w:jc w:val="center"/>
        <w:rPr>
          <w:bCs/>
          <w:kern w:val="2"/>
          <w:sz w:val="28"/>
          <w:szCs w:val="28"/>
        </w:rPr>
      </w:pPr>
      <w:r w:rsidRPr="000F204A">
        <w:rPr>
          <w:kern w:val="2"/>
          <w:sz w:val="28"/>
          <w:szCs w:val="28"/>
        </w:rPr>
        <w:t xml:space="preserve">за </w:t>
      </w:r>
      <w:r w:rsidR="000E4079">
        <w:rPr>
          <w:kern w:val="2"/>
          <w:sz w:val="28"/>
          <w:szCs w:val="28"/>
        </w:rPr>
        <w:t>2024</w:t>
      </w:r>
      <w:r w:rsidRPr="000F204A">
        <w:rPr>
          <w:kern w:val="2"/>
          <w:sz w:val="28"/>
          <w:szCs w:val="28"/>
        </w:rPr>
        <w:t xml:space="preserve"> год</w:t>
      </w:r>
    </w:p>
    <w:p w:rsidR="001C32B5" w:rsidRPr="000F204A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0F204A" w:rsidRDefault="001C32B5" w:rsidP="001C32B5">
      <w:pPr>
        <w:jc w:val="center"/>
        <w:rPr>
          <w:kern w:val="2"/>
          <w:sz w:val="28"/>
          <w:szCs w:val="28"/>
        </w:rPr>
      </w:pPr>
      <w:bookmarkStart w:id="0" w:name="Par37"/>
      <w:bookmarkEnd w:id="0"/>
      <w:r w:rsidRPr="000F204A">
        <w:rPr>
          <w:kern w:val="2"/>
          <w:sz w:val="28"/>
          <w:szCs w:val="28"/>
        </w:rPr>
        <w:t xml:space="preserve">Раздел 1. Конкретные результаты, </w:t>
      </w:r>
      <w:r w:rsidRPr="000F204A">
        <w:rPr>
          <w:kern w:val="2"/>
          <w:sz w:val="28"/>
          <w:szCs w:val="28"/>
        </w:rPr>
        <w:br/>
        <w:t>достигнутые за отчетный период</w:t>
      </w:r>
    </w:p>
    <w:p w:rsidR="001C32B5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>Результат</w:t>
      </w:r>
      <w:r>
        <w:rPr>
          <w:rStyle w:val="FontStyle36"/>
          <w:sz w:val="28"/>
          <w:szCs w:val="28"/>
        </w:rPr>
        <w:t>ы</w:t>
      </w:r>
      <w:r w:rsidRPr="00C375C2">
        <w:rPr>
          <w:rStyle w:val="FontStyle36"/>
          <w:sz w:val="28"/>
          <w:szCs w:val="28"/>
        </w:rPr>
        <w:t xml:space="preserve"> реализации</w:t>
      </w:r>
      <w:r>
        <w:rPr>
          <w:rStyle w:val="FontStyle36"/>
          <w:sz w:val="28"/>
          <w:szCs w:val="28"/>
        </w:rPr>
        <w:t xml:space="preserve"> муниципальной программы за </w:t>
      </w:r>
      <w:r w:rsidR="000E4079">
        <w:rPr>
          <w:rStyle w:val="FontStyle36"/>
          <w:sz w:val="28"/>
          <w:szCs w:val="28"/>
        </w:rPr>
        <w:t>2024</w:t>
      </w:r>
      <w:r w:rsidRPr="00C375C2">
        <w:rPr>
          <w:rStyle w:val="FontStyle36"/>
          <w:sz w:val="28"/>
          <w:szCs w:val="28"/>
        </w:rPr>
        <w:t xml:space="preserve"> год свидетельству</w:t>
      </w:r>
      <w:r>
        <w:rPr>
          <w:rStyle w:val="FontStyle36"/>
          <w:sz w:val="28"/>
          <w:szCs w:val="28"/>
        </w:rPr>
        <w:t>ют о том, что в Волочаевском сельском поселении</w:t>
      </w:r>
      <w:r w:rsidRPr="00C375C2">
        <w:rPr>
          <w:rStyle w:val="FontStyle36"/>
          <w:sz w:val="28"/>
          <w:szCs w:val="28"/>
        </w:rPr>
        <w:t xml:space="preserve"> обеспечен стабильный уровень социальной поддержки насел</w:t>
      </w:r>
      <w:r>
        <w:rPr>
          <w:rStyle w:val="FontStyle36"/>
          <w:sz w:val="28"/>
          <w:szCs w:val="28"/>
        </w:rPr>
        <w:t>ения Волочаевского сельского поселения</w:t>
      </w:r>
      <w:r w:rsidRPr="00C375C2">
        <w:rPr>
          <w:rStyle w:val="FontStyle36"/>
          <w:sz w:val="28"/>
          <w:szCs w:val="28"/>
        </w:rPr>
        <w:t xml:space="preserve"> в соответствии с действующими нормативными правовыми актами Российской Федерации</w:t>
      </w:r>
      <w:r>
        <w:rPr>
          <w:rStyle w:val="FontStyle36"/>
          <w:sz w:val="28"/>
          <w:szCs w:val="28"/>
        </w:rPr>
        <w:t>, Ростовской области и Волочаевского сельского поселения</w:t>
      </w:r>
      <w:r w:rsidRPr="00C375C2">
        <w:rPr>
          <w:rStyle w:val="FontStyle36"/>
          <w:sz w:val="28"/>
          <w:szCs w:val="28"/>
        </w:rPr>
        <w:t xml:space="preserve"> в этой сфере. Все меры социальной поддержки, гарантированные федеральным и областным законодательством, предоставлялись своевременно и в полном объеме.</w:t>
      </w:r>
    </w:p>
    <w:p w:rsidR="001C32B5" w:rsidRPr="00054D0A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  <w:lang w:eastAsia="en-US"/>
        </w:rPr>
      </w:pPr>
    </w:p>
    <w:p w:rsidR="001C32B5" w:rsidRPr="00851323" w:rsidRDefault="001C32B5" w:rsidP="001C32B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kern w:val="2"/>
          <w:sz w:val="28"/>
          <w:szCs w:val="28"/>
        </w:rPr>
        <w:t xml:space="preserve">Раздел 2. </w:t>
      </w:r>
      <w:r w:rsidRPr="00851323">
        <w:rPr>
          <w:sz w:val="28"/>
          <w:szCs w:val="28"/>
        </w:rPr>
        <w:t>Результаты реализации основных</w:t>
      </w:r>
      <w:r w:rsidRPr="00851323">
        <w:rPr>
          <w:rStyle w:val="apple-converted-space"/>
          <w:sz w:val="28"/>
          <w:szCs w:val="28"/>
        </w:rPr>
        <w:t> </w:t>
      </w:r>
      <w:r w:rsidRPr="00851323">
        <w:rPr>
          <w:rFonts w:ascii="Arial" w:hAnsi="Arial" w:cs="Arial"/>
          <w:sz w:val="21"/>
          <w:szCs w:val="21"/>
        </w:rPr>
        <w:br/>
      </w:r>
      <w:r w:rsidRPr="00851323">
        <w:rPr>
          <w:sz w:val="28"/>
          <w:szCs w:val="28"/>
        </w:rPr>
        <w:t>мероприятий подпрограмм муниципальной программы,</w:t>
      </w:r>
    </w:p>
    <w:p w:rsidR="001C32B5" w:rsidRPr="00851323" w:rsidRDefault="001C32B5" w:rsidP="001C32B5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851323">
        <w:rPr>
          <w:sz w:val="28"/>
          <w:szCs w:val="28"/>
        </w:rPr>
        <w:t>а также сведения о достижении контрольных событий</w:t>
      </w:r>
    </w:p>
    <w:p w:rsidR="001C32B5" w:rsidRPr="00851323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851323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51323">
        <w:rPr>
          <w:rFonts w:eastAsia="Calibri"/>
          <w:kern w:val="2"/>
          <w:sz w:val="28"/>
          <w:szCs w:val="28"/>
          <w:lang w:eastAsia="en-US"/>
        </w:rPr>
        <w:t xml:space="preserve">Достижению результатов по итогам </w:t>
      </w:r>
      <w:r w:rsidR="000E4079">
        <w:rPr>
          <w:rFonts w:eastAsia="Calibri"/>
          <w:kern w:val="2"/>
          <w:sz w:val="28"/>
          <w:szCs w:val="28"/>
          <w:lang w:eastAsia="en-US"/>
        </w:rPr>
        <w:t>2024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года, описанных в разделе 1 настоящего отчета о реализации муниципальной программы, способствовала реализация основн</w:t>
      </w:r>
      <w:r>
        <w:rPr>
          <w:rFonts w:eastAsia="Calibri"/>
          <w:kern w:val="2"/>
          <w:sz w:val="28"/>
          <w:szCs w:val="28"/>
          <w:lang w:eastAsia="en-US"/>
        </w:rPr>
        <w:t>ого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мероприяти</w:t>
      </w:r>
      <w:r>
        <w:rPr>
          <w:rFonts w:eastAsia="Calibri"/>
          <w:kern w:val="2"/>
          <w:sz w:val="28"/>
          <w:szCs w:val="28"/>
          <w:lang w:eastAsia="en-US"/>
        </w:rPr>
        <w:t>я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муниципальной программы, результат исполнения котор</w:t>
      </w:r>
      <w:r>
        <w:rPr>
          <w:rFonts w:eastAsia="Calibri"/>
          <w:kern w:val="2"/>
          <w:sz w:val="28"/>
          <w:szCs w:val="28"/>
          <w:lang w:eastAsia="en-US"/>
        </w:rPr>
        <w:t>ого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подробно представлен в </w:t>
      </w:r>
      <w:r>
        <w:rPr>
          <w:rFonts w:eastAsia="Calibri"/>
          <w:kern w:val="2"/>
          <w:sz w:val="28"/>
          <w:szCs w:val="28"/>
          <w:lang w:eastAsia="en-US"/>
        </w:rPr>
        <w:t>приложении №1 к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настояще</w:t>
      </w:r>
      <w:r>
        <w:rPr>
          <w:rFonts w:eastAsia="Calibri"/>
          <w:kern w:val="2"/>
          <w:sz w:val="28"/>
          <w:szCs w:val="28"/>
          <w:lang w:eastAsia="en-US"/>
        </w:rPr>
        <w:t>му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отчету</w:t>
      </w:r>
      <w:r w:rsidRPr="00851323">
        <w:rPr>
          <w:rFonts w:eastAsia="Calibri"/>
          <w:kern w:val="2"/>
          <w:sz w:val="28"/>
          <w:szCs w:val="28"/>
          <w:lang w:eastAsia="en-US"/>
        </w:rPr>
        <w:t xml:space="preserve"> о реализации муниципальной программы.</w:t>
      </w:r>
    </w:p>
    <w:p w:rsidR="001C32B5" w:rsidRPr="00D67CAA" w:rsidRDefault="001C32B5" w:rsidP="001C32B5">
      <w:pPr>
        <w:tabs>
          <w:tab w:val="left" w:pos="4740"/>
        </w:tabs>
        <w:autoSpaceDE w:val="0"/>
        <w:autoSpaceDN w:val="0"/>
        <w:adjustRightInd w:val="0"/>
        <w:jc w:val="both"/>
        <w:rPr>
          <w:rFonts w:eastAsia="Calibri"/>
          <w:b/>
          <w:kern w:val="2"/>
          <w:sz w:val="28"/>
          <w:szCs w:val="28"/>
          <w:highlight w:val="yellow"/>
          <w:lang w:eastAsia="en-US"/>
        </w:rPr>
      </w:pPr>
    </w:p>
    <w:p w:rsidR="001C32B5" w:rsidRPr="00EE7A37" w:rsidRDefault="001C32B5" w:rsidP="001C32B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EE7A37">
        <w:rPr>
          <w:rFonts w:eastAsia="Calibri"/>
          <w:kern w:val="2"/>
          <w:sz w:val="28"/>
          <w:szCs w:val="28"/>
          <w:lang w:eastAsia="en-US"/>
        </w:rPr>
        <w:t xml:space="preserve">Раздел 3. Анализ факторов, повлиявших </w:t>
      </w:r>
      <w:r w:rsidRPr="00EE7A37">
        <w:rPr>
          <w:rFonts w:eastAsia="Calibri"/>
          <w:kern w:val="2"/>
          <w:sz w:val="28"/>
          <w:szCs w:val="28"/>
          <w:lang w:eastAsia="en-US"/>
        </w:rPr>
        <w:br/>
        <w:t>на ход реализации муниципальной программы</w:t>
      </w:r>
    </w:p>
    <w:p w:rsidR="001C32B5" w:rsidRPr="00EE7A37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>Муниципальная программа «Социальн</w:t>
      </w:r>
      <w:r>
        <w:rPr>
          <w:rStyle w:val="FontStyle36"/>
          <w:sz w:val="28"/>
          <w:szCs w:val="28"/>
        </w:rPr>
        <w:t xml:space="preserve">ая поддержка граждан» </w:t>
      </w:r>
      <w:r w:rsidRPr="002539C9">
        <w:rPr>
          <w:rStyle w:val="FontStyle36"/>
          <w:sz w:val="28"/>
          <w:szCs w:val="28"/>
        </w:rPr>
        <w:t xml:space="preserve">включает </w:t>
      </w:r>
      <w:r w:rsidR="001A3D31" w:rsidRPr="002539C9">
        <w:rPr>
          <w:rStyle w:val="FontStyle36"/>
          <w:sz w:val="28"/>
          <w:szCs w:val="28"/>
        </w:rPr>
        <w:t>2</w:t>
      </w:r>
      <w:r w:rsidRPr="002539C9">
        <w:rPr>
          <w:rStyle w:val="FontStyle36"/>
          <w:sz w:val="28"/>
          <w:szCs w:val="28"/>
        </w:rPr>
        <w:t xml:space="preserve"> подпрограмм</w:t>
      </w:r>
      <w:r w:rsidR="001A3D31" w:rsidRPr="002539C9">
        <w:rPr>
          <w:rStyle w:val="FontStyle36"/>
          <w:sz w:val="28"/>
          <w:szCs w:val="28"/>
        </w:rPr>
        <w:t>ы</w:t>
      </w:r>
      <w:r w:rsidRPr="002539C9">
        <w:rPr>
          <w:rStyle w:val="FontStyle36"/>
          <w:sz w:val="28"/>
          <w:szCs w:val="28"/>
        </w:rPr>
        <w:t>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1C32B5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- подпрограмма «Социальная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>
        <w:rPr>
          <w:rStyle w:val="FontStyle36"/>
          <w:sz w:val="28"/>
          <w:szCs w:val="28"/>
        </w:rPr>
        <w:t>граждан»  - направле</w:t>
      </w:r>
      <w:r w:rsidRPr="00C375C2">
        <w:rPr>
          <w:rStyle w:val="FontStyle36"/>
          <w:sz w:val="28"/>
          <w:szCs w:val="28"/>
        </w:rPr>
        <w:t>на на реализацию мероприятий по выполнению  условий для роста благосостояния граждан</w:t>
      </w:r>
      <w:r>
        <w:rPr>
          <w:rStyle w:val="FontStyle36"/>
          <w:sz w:val="28"/>
          <w:szCs w:val="28"/>
        </w:rPr>
        <w:t>-получателей мер социальной поддержки.</w:t>
      </w:r>
    </w:p>
    <w:p w:rsidR="001A3D31" w:rsidRDefault="001A3D31" w:rsidP="001A3D31">
      <w:pPr>
        <w:spacing w:line="218" w:lineRule="auto"/>
        <w:ind w:firstLine="720"/>
        <w:jc w:val="both"/>
      </w:pPr>
      <w:r w:rsidRPr="00C375C2">
        <w:rPr>
          <w:rStyle w:val="FontStyle36"/>
          <w:sz w:val="28"/>
          <w:szCs w:val="28"/>
        </w:rPr>
        <w:t>-подпрограмма</w:t>
      </w:r>
      <w:r>
        <w:rPr>
          <w:rStyle w:val="FontStyle36"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lang w:eastAsia="en-US"/>
        </w:rPr>
        <w:t>«Старшее поколение»</w:t>
      </w:r>
      <w:r w:rsidRPr="001A3D31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- направле</w:t>
      </w:r>
      <w:r w:rsidRPr="00C375C2">
        <w:rPr>
          <w:rStyle w:val="FontStyle36"/>
          <w:sz w:val="28"/>
          <w:szCs w:val="28"/>
        </w:rPr>
        <w:t xml:space="preserve">на на реализацию мероприятий </w:t>
      </w:r>
      <w:r>
        <w:rPr>
          <w:rStyle w:val="FontStyle36"/>
          <w:sz w:val="28"/>
          <w:szCs w:val="28"/>
        </w:rPr>
        <w:t xml:space="preserve">на </w:t>
      </w:r>
      <w:r>
        <w:rPr>
          <w:rFonts w:eastAsia="Calibri"/>
          <w:bCs/>
          <w:iCs/>
          <w:sz w:val="28"/>
          <w:lang w:eastAsia="en-US"/>
        </w:rPr>
        <w:t>повышение доступности и качества предоставляемых услуг в сфере социального обслуживания для граждан старшего поколения;</w:t>
      </w:r>
    </w:p>
    <w:p w:rsidR="001A3D31" w:rsidRPr="00C375C2" w:rsidRDefault="001A3D31" w:rsidP="001A3D31">
      <w:pPr>
        <w:ind w:firstLine="720"/>
        <w:jc w:val="both"/>
        <w:rPr>
          <w:rStyle w:val="FontStyle36"/>
          <w:sz w:val="28"/>
          <w:szCs w:val="28"/>
        </w:rPr>
      </w:pPr>
      <w:r>
        <w:rPr>
          <w:rFonts w:eastAsia="Calibri"/>
          <w:bCs/>
          <w:iCs/>
          <w:sz w:val="28"/>
          <w:lang w:eastAsia="en-US"/>
        </w:rPr>
        <w:lastRenderedPageBreak/>
        <w:t>организацию своевременного и в полном объеме предоставления мер социальной поддержки гражданам старшего поколения.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Запланированный объем </w:t>
      </w:r>
      <w:r w:rsidRPr="00922D17">
        <w:rPr>
          <w:rStyle w:val="FontStyle36"/>
          <w:sz w:val="28"/>
          <w:szCs w:val="28"/>
        </w:rPr>
        <w:t xml:space="preserve">бюджетных ассигнований, с учетом внесения изменений в течение </w:t>
      </w:r>
      <w:r w:rsidR="000E4079">
        <w:rPr>
          <w:rStyle w:val="FontStyle36"/>
          <w:sz w:val="28"/>
          <w:szCs w:val="28"/>
        </w:rPr>
        <w:t>2024</w:t>
      </w:r>
      <w:r w:rsidRPr="00922D17">
        <w:rPr>
          <w:rStyle w:val="FontStyle36"/>
          <w:sz w:val="28"/>
          <w:szCs w:val="28"/>
        </w:rPr>
        <w:t xml:space="preserve"> года, составил </w:t>
      </w:r>
      <w:r w:rsidR="000E4079">
        <w:rPr>
          <w:rStyle w:val="FontStyle36"/>
          <w:sz w:val="28"/>
          <w:szCs w:val="28"/>
        </w:rPr>
        <w:t>196,0</w:t>
      </w:r>
      <w:r w:rsidR="004E4B67">
        <w:rPr>
          <w:rStyle w:val="FontStyle36"/>
          <w:sz w:val="28"/>
          <w:szCs w:val="28"/>
        </w:rPr>
        <w:t xml:space="preserve"> </w:t>
      </w:r>
      <w:r w:rsidRPr="00922D17">
        <w:rPr>
          <w:rStyle w:val="FontStyle36"/>
          <w:sz w:val="28"/>
          <w:szCs w:val="28"/>
        </w:rPr>
        <w:t>тыс. руб. в том числе;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подпрограмма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922D17">
        <w:rPr>
          <w:rStyle w:val="FontStyle36"/>
          <w:sz w:val="28"/>
          <w:szCs w:val="28"/>
        </w:rPr>
        <w:t xml:space="preserve">» - </w:t>
      </w:r>
      <w:r w:rsidR="000E4079">
        <w:rPr>
          <w:rStyle w:val="FontStyle36"/>
          <w:sz w:val="28"/>
          <w:szCs w:val="28"/>
        </w:rPr>
        <w:t>196,0</w:t>
      </w:r>
      <w:r>
        <w:rPr>
          <w:rStyle w:val="FontStyle36"/>
          <w:sz w:val="28"/>
          <w:szCs w:val="28"/>
        </w:rPr>
        <w:t xml:space="preserve"> тыс. руб.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 xml:space="preserve">Результат реализации основных мероприятий муниципальной программы за отчетный период составил </w:t>
      </w:r>
      <w:r w:rsidR="000E4079">
        <w:rPr>
          <w:rStyle w:val="FontStyle36"/>
          <w:sz w:val="28"/>
          <w:szCs w:val="28"/>
        </w:rPr>
        <w:t>195,2</w:t>
      </w:r>
      <w:r w:rsidR="004E4B67">
        <w:rPr>
          <w:rStyle w:val="FontStyle36"/>
          <w:sz w:val="28"/>
          <w:szCs w:val="28"/>
        </w:rPr>
        <w:t xml:space="preserve"> </w:t>
      </w:r>
      <w:r w:rsidRPr="00922D17">
        <w:rPr>
          <w:rStyle w:val="FontStyle36"/>
          <w:sz w:val="28"/>
          <w:szCs w:val="28"/>
        </w:rPr>
        <w:t>тыс. руб. в том числе по подпрограммам;</w:t>
      </w:r>
    </w:p>
    <w:p w:rsidR="001C32B5" w:rsidRPr="00922D1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подпрограмме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922D17">
        <w:rPr>
          <w:rStyle w:val="FontStyle36"/>
          <w:sz w:val="28"/>
          <w:szCs w:val="28"/>
        </w:rPr>
        <w:t xml:space="preserve">» - </w:t>
      </w:r>
      <w:r w:rsidR="000E4079">
        <w:rPr>
          <w:rStyle w:val="FontStyle36"/>
          <w:sz w:val="28"/>
          <w:szCs w:val="28"/>
        </w:rPr>
        <w:t>195,2</w:t>
      </w:r>
      <w:r>
        <w:rPr>
          <w:rStyle w:val="FontStyle36"/>
          <w:sz w:val="28"/>
          <w:szCs w:val="28"/>
        </w:rPr>
        <w:t xml:space="preserve"> тыс. руб.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922D17">
        <w:rPr>
          <w:rStyle w:val="FontStyle36"/>
          <w:sz w:val="28"/>
          <w:szCs w:val="28"/>
        </w:rPr>
        <w:t>В ходе исполнения муниципальной программы</w:t>
      </w:r>
      <w:r w:rsidR="004E4B67">
        <w:rPr>
          <w:rStyle w:val="FontStyle36"/>
          <w:sz w:val="28"/>
          <w:szCs w:val="28"/>
        </w:rPr>
        <w:t xml:space="preserve"> не</w:t>
      </w:r>
      <w:r w:rsidRPr="00922D17">
        <w:rPr>
          <w:rStyle w:val="FontStyle36"/>
          <w:sz w:val="28"/>
          <w:szCs w:val="28"/>
        </w:rPr>
        <w:t xml:space="preserve"> производилась</w:t>
      </w:r>
      <w:r w:rsidRPr="00C375C2">
        <w:rPr>
          <w:rStyle w:val="FontStyle36"/>
          <w:sz w:val="28"/>
          <w:szCs w:val="28"/>
        </w:rPr>
        <w:t xml:space="preserve"> корректировка ежегодных планов ее реализации в рамках бюджетного процесса.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  Все мероприятия, предусмотренные в рамках подпрограмм,  реализованы </w:t>
      </w:r>
      <w:r w:rsidR="004E4B67">
        <w:rPr>
          <w:rStyle w:val="FontStyle36"/>
          <w:sz w:val="28"/>
          <w:szCs w:val="28"/>
        </w:rPr>
        <w:t xml:space="preserve">не </w:t>
      </w:r>
      <w:r w:rsidRPr="00C375C2">
        <w:rPr>
          <w:rStyle w:val="FontStyle36"/>
          <w:sz w:val="28"/>
          <w:szCs w:val="28"/>
        </w:rPr>
        <w:t xml:space="preserve">в полном объеме. </w:t>
      </w:r>
    </w:p>
    <w:p w:rsidR="001C32B5" w:rsidRPr="00EE7A37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C32B5" w:rsidRPr="00EE7A37" w:rsidRDefault="001C32B5" w:rsidP="001C32B5">
      <w:pPr>
        <w:jc w:val="center"/>
        <w:rPr>
          <w:kern w:val="2"/>
          <w:sz w:val="28"/>
          <w:szCs w:val="28"/>
        </w:rPr>
      </w:pPr>
      <w:r w:rsidRPr="00EE7A37">
        <w:rPr>
          <w:kern w:val="2"/>
          <w:sz w:val="28"/>
          <w:szCs w:val="28"/>
        </w:rPr>
        <w:t xml:space="preserve">Раздел 4. Сведения об использовании бюджетных </w:t>
      </w:r>
      <w:r w:rsidRPr="00EE7A37">
        <w:rPr>
          <w:kern w:val="2"/>
          <w:sz w:val="28"/>
          <w:szCs w:val="28"/>
        </w:rPr>
        <w:br/>
        <w:t xml:space="preserve">ассигнований на реализацию муниципальной программы </w:t>
      </w:r>
    </w:p>
    <w:p w:rsidR="001C32B5" w:rsidRPr="00D67CAA" w:rsidRDefault="001C32B5" w:rsidP="001C32B5">
      <w:pPr>
        <w:jc w:val="center"/>
        <w:rPr>
          <w:kern w:val="2"/>
          <w:sz w:val="28"/>
          <w:szCs w:val="28"/>
          <w:highlight w:val="yellow"/>
        </w:rPr>
      </w:pP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В </w:t>
      </w:r>
      <w:r w:rsidR="000E4079">
        <w:rPr>
          <w:rStyle w:val="FontStyle36"/>
          <w:sz w:val="28"/>
          <w:szCs w:val="28"/>
        </w:rPr>
        <w:t>2024</w:t>
      </w:r>
      <w:r>
        <w:rPr>
          <w:rStyle w:val="FontStyle36"/>
          <w:sz w:val="28"/>
          <w:szCs w:val="28"/>
        </w:rPr>
        <w:t xml:space="preserve"> </w:t>
      </w:r>
      <w:r w:rsidRPr="00C375C2">
        <w:rPr>
          <w:rStyle w:val="FontStyle36"/>
          <w:sz w:val="28"/>
          <w:szCs w:val="28"/>
        </w:rPr>
        <w:t>году бюджетные ассигнования, предусмотренные на предоставление мер социальной поддержки,  использованы своевременно и по целевому назначению.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</w:t>
      </w:r>
      <w:r w:rsidRPr="00C375C2">
        <w:rPr>
          <w:rStyle w:val="FontStyle36"/>
          <w:sz w:val="28"/>
          <w:szCs w:val="28"/>
        </w:rPr>
        <w:t xml:space="preserve"> реализацию </w:t>
      </w:r>
      <w:r w:rsidRPr="008415A7">
        <w:rPr>
          <w:rStyle w:val="FontStyle36"/>
          <w:sz w:val="28"/>
          <w:szCs w:val="28"/>
        </w:rPr>
        <w:t>подпрограммы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 xml:space="preserve">» предусмотрено – </w:t>
      </w:r>
      <w:r w:rsidR="000E4079">
        <w:rPr>
          <w:rStyle w:val="FontStyle36"/>
          <w:sz w:val="28"/>
          <w:szCs w:val="28"/>
        </w:rPr>
        <w:t>196,0</w:t>
      </w:r>
      <w:r w:rsidRPr="008415A7">
        <w:rPr>
          <w:rStyle w:val="FontStyle36"/>
          <w:sz w:val="28"/>
          <w:szCs w:val="28"/>
        </w:rPr>
        <w:t xml:space="preserve">тыс. руб., фактически использовано </w:t>
      </w:r>
      <w:r w:rsidR="000E4079">
        <w:rPr>
          <w:rStyle w:val="FontStyle36"/>
          <w:sz w:val="28"/>
          <w:szCs w:val="28"/>
        </w:rPr>
        <w:t>196,0</w:t>
      </w:r>
      <w:r w:rsidRPr="008415A7">
        <w:rPr>
          <w:rStyle w:val="FontStyle36"/>
          <w:sz w:val="28"/>
          <w:szCs w:val="28"/>
        </w:rPr>
        <w:t>тыс. рублей.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>На обеспечение выполнения подпрограммы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Fonts w:eastAsia="Calibri"/>
          <w:bCs/>
          <w:iCs/>
          <w:sz w:val="28"/>
          <w:lang w:eastAsia="en-US"/>
        </w:rPr>
        <w:t xml:space="preserve">отдельных категорий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>» предусмотрены выплаты на предоставление мер социальной поддержки;</w:t>
      </w:r>
    </w:p>
    <w:p w:rsidR="001C32B5" w:rsidRPr="008415A7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 xml:space="preserve">- доплату к пенсии муниципальных служащих – </w:t>
      </w:r>
      <w:r w:rsidR="000E4079">
        <w:rPr>
          <w:rStyle w:val="FontStyle36"/>
          <w:sz w:val="28"/>
          <w:szCs w:val="28"/>
        </w:rPr>
        <w:t>196,0</w:t>
      </w:r>
      <w:r w:rsidRPr="008415A7">
        <w:rPr>
          <w:rStyle w:val="FontStyle36"/>
          <w:sz w:val="28"/>
          <w:szCs w:val="28"/>
        </w:rPr>
        <w:t xml:space="preserve">тыс. руб. фактически использовано </w:t>
      </w:r>
      <w:r w:rsidR="000E4079">
        <w:rPr>
          <w:rStyle w:val="FontStyle36"/>
          <w:sz w:val="28"/>
          <w:szCs w:val="28"/>
        </w:rPr>
        <w:t xml:space="preserve">195,2 </w:t>
      </w:r>
      <w:r w:rsidRPr="008415A7">
        <w:rPr>
          <w:rStyle w:val="FontStyle36"/>
          <w:sz w:val="28"/>
          <w:szCs w:val="28"/>
        </w:rPr>
        <w:t>тыс. руб.</w:t>
      </w:r>
    </w:p>
    <w:p w:rsidR="001C32B5" w:rsidRPr="008415A7" w:rsidRDefault="001C32B5" w:rsidP="001C32B5">
      <w:pPr>
        <w:ind w:firstLine="720"/>
        <w:jc w:val="both"/>
        <w:rPr>
          <w:sz w:val="28"/>
          <w:szCs w:val="28"/>
        </w:rPr>
      </w:pPr>
      <w:r w:rsidRPr="008415A7">
        <w:rPr>
          <w:sz w:val="28"/>
          <w:szCs w:val="28"/>
        </w:rPr>
        <w:t xml:space="preserve">Общий процент выполнения </w:t>
      </w:r>
      <w:r w:rsidRPr="00851323"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8415A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15A7">
        <w:rPr>
          <w:sz w:val="28"/>
          <w:szCs w:val="28"/>
        </w:rPr>
        <w:t xml:space="preserve">рограммы составил </w:t>
      </w:r>
      <w:r w:rsidR="00B562FD">
        <w:rPr>
          <w:sz w:val="28"/>
          <w:szCs w:val="28"/>
        </w:rPr>
        <w:t>100</w:t>
      </w:r>
      <w:r w:rsidRPr="008415A7">
        <w:rPr>
          <w:sz w:val="28"/>
          <w:szCs w:val="28"/>
        </w:rPr>
        <w:t xml:space="preserve">%. </w:t>
      </w:r>
    </w:p>
    <w:p w:rsidR="001C32B5" w:rsidRPr="00C375C2" w:rsidRDefault="001C32B5" w:rsidP="001C32B5">
      <w:pPr>
        <w:ind w:firstLine="720"/>
        <w:jc w:val="both"/>
        <w:rPr>
          <w:rStyle w:val="FontStyle36"/>
          <w:sz w:val="28"/>
          <w:szCs w:val="28"/>
        </w:rPr>
      </w:pPr>
      <w:r w:rsidRPr="008415A7">
        <w:rPr>
          <w:rStyle w:val="FontStyle36"/>
          <w:sz w:val="28"/>
          <w:szCs w:val="28"/>
        </w:rPr>
        <w:t xml:space="preserve">Таким образом, в </w:t>
      </w:r>
      <w:r w:rsidR="000E4079">
        <w:rPr>
          <w:rStyle w:val="FontStyle36"/>
          <w:sz w:val="28"/>
          <w:szCs w:val="28"/>
        </w:rPr>
        <w:t>2024</w:t>
      </w:r>
      <w:r w:rsidRPr="008415A7">
        <w:rPr>
          <w:rStyle w:val="FontStyle36"/>
          <w:sz w:val="28"/>
          <w:szCs w:val="28"/>
        </w:rPr>
        <w:t xml:space="preserve"> году использование бюджетных средств муниципальной программы «</w:t>
      </w:r>
      <w:r w:rsidR="001A3D31" w:rsidRPr="00C375C2">
        <w:rPr>
          <w:rStyle w:val="FontStyle36"/>
          <w:sz w:val="28"/>
          <w:szCs w:val="28"/>
        </w:rPr>
        <w:t xml:space="preserve">Социальная поддержка </w:t>
      </w:r>
      <w:r w:rsidR="001A3D31">
        <w:rPr>
          <w:rStyle w:val="FontStyle36"/>
          <w:sz w:val="28"/>
          <w:szCs w:val="28"/>
        </w:rPr>
        <w:t>граждан</w:t>
      </w:r>
      <w:r w:rsidRPr="008415A7">
        <w:rPr>
          <w:rStyle w:val="FontStyle36"/>
          <w:sz w:val="28"/>
          <w:szCs w:val="28"/>
        </w:rPr>
        <w:t>», в разрезе подпрограмм, направлены на обеспечение предоставления</w:t>
      </w:r>
      <w:r w:rsidRPr="00C375C2">
        <w:rPr>
          <w:rStyle w:val="FontStyle36"/>
          <w:sz w:val="28"/>
          <w:szCs w:val="28"/>
        </w:rPr>
        <w:t xml:space="preserve"> мер социальной подд</w:t>
      </w:r>
      <w:r>
        <w:rPr>
          <w:rStyle w:val="FontStyle36"/>
          <w:sz w:val="28"/>
          <w:szCs w:val="28"/>
        </w:rPr>
        <w:t>ержки граждан</w:t>
      </w:r>
      <w:r w:rsidRPr="00C375C2">
        <w:rPr>
          <w:rStyle w:val="FontStyle36"/>
          <w:sz w:val="28"/>
          <w:szCs w:val="28"/>
        </w:rPr>
        <w:t xml:space="preserve">, проживающих на территории </w:t>
      </w:r>
      <w:r>
        <w:rPr>
          <w:rStyle w:val="FontStyle36"/>
          <w:sz w:val="28"/>
          <w:szCs w:val="28"/>
        </w:rPr>
        <w:t>Волочаевского сельского поселения</w:t>
      </w:r>
      <w:r w:rsidR="004E4B67">
        <w:rPr>
          <w:rStyle w:val="FontStyle36"/>
          <w:sz w:val="28"/>
          <w:szCs w:val="28"/>
        </w:rPr>
        <w:t xml:space="preserve"> не</w:t>
      </w:r>
      <w:r w:rsidRPr="00C375C2">
        <w:rPr>
          <w:rStyle w:val="FontStyle36"/>
          <w:sz w:val="28"/>
          <w:szCs w:val="28"/>
        </w:rPr>
        <w:t xml:space="preserve"> в полном объеме.</w:t>
      </w:r>
    </w:p>
    <w:p w:rsidR="001C32B5" w:rsidRPr="00D67CAA" w:rsidRDefault="001C32B5" w:rsidP="001C32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highlight w:val="yellow"/>
          <w:lang w:eastAsia="en-US"/>
        </w:rPr>
      </w:pP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 xml:space="preserve">Раздел 5. Сведения о достижении значений </w:t>
      </w:r>
      <w:r w:rsidRPr="00A70D6C">
        <w:rPr>
          <w:kern w:val="2"/>
          <w:sz w:val="28"/>
          <w:szCs w:val="28"/>
        </w:rPr>
        <w:br/>
        <w:t xml:space="preserve">показателей муниципальной программы, </w:t>
      </w:r>
      <w:r w:rsidRPr="00A70D6C">
        <w:rPr>
          <w:kern w:val="2"/>
          <w:sz w:val="28"/>
          <w:szCs w:val="28"/>
        </w:rPr>
        <w:br/>
        <w:t xml:space="preserve">подпрограмм муниципальной программы за </w:t>
      </w:r>
      <w:r w:rsidR="000E4079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</w:t>
      </w: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</w:p>
    <w:p w:rsidR="001C32B5" w:rsidRDefault="001C32B5" w:rsidP="001C32B5">
      <w:pPr>
        <w:pStyle w:val="Style20"/>
        <w:widowControl/>
        <w:spacing w:line="240" w:lineRule="auto"/>
        <w:ind w:firstLine="720"/>
        <w:rPr>
          <w:rStyle w:val="FontStyle36"/>
          <w:sz w:val="28"/>
          <w:szCs w:val="28"/>
        </w:rPr>
      </w:pPr>
      <w:r w:rsidRPr="00C375C2">
        <w:rPr>
          <w:rStyle w:val="FontStyle36"/>
          <w:sz w:val="28"/>
          <w:szCs w:val="28"/>
        </w:rPr>
        <w:t xml:space="preserve">Для реализации </w:t>
      </w:r>
      <w:r w:rsidRPr="00851323">
        <w:rPr>
          <w:rFonts w:eastAsia="Calibri"/>
          <w:kern w:val="2"/>
          <w:sz w:val="28"/>
          <w:szCs w:val="28"/>
          <w:lang w:eastAsia="en-US"/>
        </w:rPr>
        <w:t>муниципальной</w:t>
      </w:r>
      <w:r>
        <w:rPr>
          <w:rStyle w:val="FontStyle36"/>
          <w:sz w:val="28"/>
          <w:szCs w:val="28"/>
        </w:rPr>
        <w:t xml:space="preserve"> п</w:t>
      </w:r>
      <w:r w:rsidRPr="00C375C2">
        <w:rPr>
          <w:rStyle w:val="FontStyle36"/>
          <w:sz w:val="28"/>
          <w:szCs w:val="28"/>
        </w:rPr>
        <w:t>рограммы</w:t>
      </w:r>
      <w:r>
        <w:rPr>
          <w:rStyle w:val="FontStyle36"/>
          <w:sz w:val="28"/>
          <w:szCs w:val="28"/>
        </w:rPr>
        <w:t xml:space="preserve">, подпрограммы </w:t>
      </w:r>
      <w:r w:rsidRPr="00C375C2">
        <w:rPr>
          <w:rStyle w:val="FontStyle36"/>
          <w:sz w:val="28"/>
          <w:szCs w:val="28"/>
        </w:rPr>
        <w:t xml:space="preserve"> использованы следующие пок</w:t>
      </w:r>
      <w:r>
        <w:rPr>
          <w:rStyle w:val="FontStyle36"/>
          <w:sz w:val="28"/>
          <w:szCs w:val="28"/>
        </w:rPr>
        <w:t xml:space="preserve">азатели, предусмотренные на </w:t>
      </w:r>
      <w:r w:rsidR="000E4079">
        <w:rPr>
          <w:rStyle w:val="FontStyle36"/>
          <w:sz w:val="28"/>
          <w:szCs w:val="28"/>
        </w:rPr>
        <w:t>2024</w:t>
      </w:r>
      <w:r w:rsidRPr="00C375C2">
        <w:rPr>
          <w:rStyle w:val="FontStyle36"/>
          <w:sz w:val="28"/>
          <w:szCs w:val="28"/>
        </w:rPr>
        <w:t xml:space="preserve"> год:</w:t>
      </w:r>
    </w:p>
    <w:p w:rsidR="001C32B5" w:rsidRPr="00C375C2" w:rsidRDefault="001C32B5" w:rsidP="001C32B5">
      <w:pPr>
        <w:pStyle w:val="Style20"/>
        <w:widowControl/>
        <w:spacing w:line="240" w:lineRule="auto"/>
        <w:ind w:firstLine="720"/>
        <w:rPr>
          <w:rStyle w:val="FontStyle36"/>
          <w:sz w:val="28"/>
          <w:szCs w:val="28"/>
        </w:rPr>
      </w:pPr>
    </w:p>
    <w:p w:rsidR="001C32B5" w:rsidRPr="00C375C2" w:rsidRDefault="001C32B5" w:rsidP="001C32B5">
      <w:pPr>
        <w:pStyle w:val="Style20"/>
        <w:widowControl/>
        <w:numPr>
          <w:ilvl w:val="0"/>
          <w:numId w:val="4"/>
        </w:numPr>
        <w:spacing w:line="240" w:lineRule="auto"/>
        <w:ind w:left="0" w:firstLine="72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Численность граждан получающих пенсию за выслугу лет</w:t>
      </w:r>
    </w:p>
    <w:p w:rsidR="001C32B5" w:rsidRDefault="001C32B5" w:rsidP="001C32B5">
      <w:pPr>
        <w:pStyle w:val="Style20"/>
        <w:widowControl/>
        <w:spacing w:line="240" w:lineRule="auto"/>
        <w:ind w:firstLine="0"/>
        <w:rPr>
          <w:rStyle w:val="FontStyle36"/>
          <w:sz w:val="28"/>
          <w:szCs w:val="28"/>
        </w:rPr>
      </w:pPr>
    </w:p>
    <w:p w:rsidR="001C32B5" w:rsidRPr="00C375C2" w:rsidRDefault="001C32B5" w:rsidP="001C32B5">
      <w:pPr>
        <w:pStyle w:val="Style20"/>
        <w:widowControl/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Данный показатель составил </w:t>
      </w:r>
      <w:r w:rsidR="004E4B67">
        <w:rPr>
          <w:rStyle w:val="FontStyle36"/>
          <w:sz w:val="28"/>
          <w:szCs w:val="28"/>
        </w:rPr>
        <w:t>100</w:t>
      </w:r>
      <w:r w:rsidRPr="00C375C2">
        <w:rPr>
          <w:rStyle w:val="FontStyle36"/>
          <w:sz w:val="28"/>
          <w:szCs w:val="28"/>
        </w:rPr>
        <w:t xml:space="preserve"> %.</w:t>
      </w:r>
    </w:p>
    <w:p w:rsidR="001C32B5" w:rsidRPr="00A70D6C" w:rsidRDefault="001C32B5" w:rsidP="001C32B5">
      <w:pPr>
        <w:jc w:val="center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lastRenderedPageBreak/>
        <w:t xml:space="preserve">Раздел 6. Информация о результатах оценки эффективности </w:t>
      </w:r>
      <w:r w:rsidRPr="00A70D6C">
        <w:rPr>
          <w:kern w:val="2"/>
          <w:sz w:val="28"/>
          <w:szCs w:val="28"/>
        </w:rPr>
        <w:br/>
        <w:t>муниципальной программы</w:t>
      </w:r>
    </w:p>
    <w:p w:rsidR="001C32B5" w:rsidRPr="00A70D6C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</w:p>
    <w:p w:rsidR="009D7B3F" w:rsidRPr="006D7C15" w:rsidRDefault="009D7B3F" w:rsidP="009D7B3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bookmarkStart w:id="1" w:name="Par3119"/>
      <w:bookmarkEnd w:id="1"/>
      <w:r w:rsidRPr="006D7C15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</w:t>
      </w:r>
      <w:r w:rsidRPr="00931BDC">
        <w:rPr>
          <w:kern w:val="2"/>
          <w:sz w:val="28"/>
          <w:szCs w:val="28"/>
        </w:rPr>
        <w:t xml:space="preserve">утвержденной </w:t>
      </w:r>
      <w:r>
        <w:rPr>
          <w:kern w:val="2"/>
          <w:sz w:val="28"/>
          <w:szCs w:val="28"/>
        </w:rPr>
        <w:t>распоряж</w:t>
      </w:r>
      <w:r w:rsidRPr="00931BDC">
        <w:rPr>
          <w:kern w:val="2"/>
          <w:sz w:val="28"/>
          <w:szCs w:val="28"/>
        </w:rPr>
        <w:t>ением Администрации Волоча</w:t>
      </w:r>
      <w:r>
        <w:rPr>
          <w:kern w:val="2"/>
          <w:sz w:val="28"/>
          <w:szCs w:val="28"/>
        </w:rPr>
        <w:t>евского сельского поселения от 31.12</w:t>
      </w:r>
      <w:r w:rsidRPr="00931BDC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9</w:t>
      </w:r>
      <w:r w:rsidRPr="00931BDC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45</w:t>
      </w:r>
      <w:r w:rsidRPr="00931BDC">
        <w:rPr>
          <w:kern w:val="2"/>
          <w:sz w:val="28"/>
          <w:szCs w:val="28"/>
        </w:rPr>
        <w:t>, и определяется на основании степени</w:t>
      </w:r>
      <w:r w:rsidRPr="006D7C15">
        <w:rPr>
          <w:kern w:val="2"/>
          <w:sz w:val="28"/>
          <w:szCs w:val="28"/>
        </w:rPr>
        <w:t xml:space="preserve"> выполнения целевых показателей, основных мероприятий и оценки бюджетной эффективности муниципальной программы.</w:t>
      </w:r>
    </w:p>
    <w:p w:rsidR="001C32B5" w:rsidRPr="00A70D6C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70D6C">
        <w:rPr>
          <w:kern w:val="2"/>
          <w:sz w:val="28"/>
          <w:szCs w:val="28"/>
        </w:rPr>
        <w:t>1. Степень достижения целевых показателей муниципальной программы, подпрограмм муниципальной программы (Эп):</w:t>
      </w:r>
    </w:p>
    <w:p w:rsidR="001C32B5" w:rsidRPr="00FD6BB8" w:rsidRDefault="001C32B5" w:rsidP="001C32B5">
      <w:pPr>
        <w:shd w:val="clear" w:color="auto" w:fill="FFFFFF"/>
        <w:ind w:firstLine="709"/>
        <w:jc w:val="both"/>
        <w:rPr>
          <w:sz w:val="21"/>
          <w:szCs w:val="21"/>
        </w:rPr>
      </w:pPr>
      <w:r w:rsidRPr="00B86DFE">
        <w:rPr>
          <w:sz w:val="28"/>
          <w:szCs w:val="28"/>
        </w:rPr>
        <w:t xml:space="preserve">эффективность хода реализации целевого </w:t>
      </w:r>
      <w:r w:rsidRPr="00FD6BB8">
        <w:rPr>
          <w:sz w:val="28"/>
          <w:szCs w:val="28"/>
        </w:rPr>
        <w:t xml:space="preserve">показателя 1 равна </w:t>
      </w:r>
      <w:r w:rsidR="00B562FD">
        <w:rPr>
          <w:sz w:val="28"/>
          <w:szCs w:val="28"/>
        </w:rPr>
        <w:t>1,0</w:t>
      </w:r>
      <w:r w:rsidRPr="00FD6BB8">
        <w:rPr>
          <w:sz w:val="28"/>
          <w:szCs w:val="28"/>
        </w:rPr>
        <w:t>;</w:t>
      </w:r>
    </w:p>
    <w:p w:rsidR="001C32B5" w:rsidRPr="00FD6BB8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 xml:space="preserve">2. Степень реализации основных мероприятий (СРом), финансируемых за счет всех источников финансирования, составляет </w:t>
      </w:r>
      <w:r w:rsidR="00B562FD">
        <w:rPr>
          <w:kern w:val="2"/>
          <w:sz w:val="28"/>
          <w:szCs w:val="28"/>
        </w:rPr>
        <w:t>1,0</w:t>
      </w:r>
      <w:r w:rsidRPr="00FD6BB8">
        <w:rPr>
          <w:kern w:val="2"/>
          <w:sz w:val="28"/>
          <w:szCs w:val="28"/>
        </w:rPr>
        <w:t xml:space="preserve"> что характеризует высокий уровень эффективности реализации муниципальной программы по степени реализации основных мероприятий в </w:t>
      </w:r>
      <w:r w:rsidR="000E4079">
        <w:rPr>
          <w:kern w:val="2"/>
          <w:sz w:val="28"/>
          <w:szCs w:val="28"/>
        </w:rPr>
        <w:t>2024</w:t>
      </w:r>
      <w:r w:rsidRPr="00FD6BB8">
        <w:rPr>
          <w:kern w:val="2"/>
          <w:sz w:val="28"/>
          <w:szCs w:val="28"/>
        </w:rPr>
        <w:t xml:space="preserve"> году.</w:t>
      </w:r>
    </w:p>
    <w:p w:rsidR="001C32B5" w:rsidRPr="00FD6BB8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>3. Бюджетная эффективность реализации муниципальной программы рассчитывается в несколько этапов:</w:t>
      </w:r>
    </w:p>
    <w:p w:rsidR="001C32B5" w:rsidRPr="00B86DFE" w:rsidRDefault="001C32B5" w:rsidP="001C32B5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D6BB8">
        <w:rPr>
          <w:kern w:val="2"/>
          <w:sz w:val="28"/>
          <w:szCs w:val="28"/>
        </w:rPr>
        <w:t xml:space="preserve">3.1. Степень реализации основных мероприятий, финансируемых за счет средств бюджета Волочаевского сельского поселения Орловского района, безвозмездных поступлений в бюджет Волочаевского сельского поселения Орловского района, составляет </w:t>
      </w:r>
      <w:r w:rsidR="00B562FD">
        <w:rPr>
          <w:kern w:val="2"/>
          <w:sz w:val="28"/>
          <w:szCs w:val="28"/>
        </w:rPr>
        <w:t>1,0</w:t>
      </w:r>
      <w:r w:rsidRPr="00FD6BB8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бюджета Волочаевского сельского поселения Орловского района, безвозмездных поступлений в местный бюджетов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Эффективность использования финансовых ресурсов на реализацию муниципальной  программы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Бюджетная эффективность муниципальной программы (Эис) признается высокой и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</w:p>
    <w:p w:rsidR="001C32B5" w:rsidRPr="00B86DFE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Сведения об оценке бюджетной эффективности использования финансовых ресурсов муниципальной программы приведены в разделе 4. </w:t>
      </w: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86DFE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 w:rsidR="00B562FD">
        <w:rPr>
          <w:kern w:val="2"/>
          <w:sz w:val="28"/>
          <w:szCs w:val="28"/>
        </w:rPr>
        <w:t>1,0</w:t>
      </w:r>
      <w:r w:rsidRPr="00B86DFE">
        <w:rPr>
          <w:kern w:val="2"/>
          <w:sz w:val="28"/>
          <w:szCs w:val="28"/>
        </w:rPr>
        <w:t>.</w:t>
      </w:r>
      <w:r w:rsidRPr="00A70D6C">
        <w:rPr>
          <w:kern w:val="2"/>
          <w:sz w:val="28"/>
          <w:szCs w:val="28"/>
        </w:rPr>
        <w:t xml:space="preserve"> Таким образом, можно сделать вывод о высоком уровне реализации муниципальной программы по итогам </w:t>
      </w:r>
      <w:r w:rsidR="000E4079">
        <w:rPr>
          <w:kern w:val="2"/>
          <w:sz w:val="28"/>
          <w:szCs w:val="28"/>
        </w:rPr>
        <w:t>2024</w:t>
      </w:r>
      <w:r w:rsidRPr="00A70D6C">
        <w:rPr>
          <w:kern w:val="2"/>
          <w:sz w:val="28"/>
          <w:szCs w:val="28"/>
        </w:rPr>
        <w:t xml:space="preserve"> года.</w:t>
      </w:r>
    </w:p>
    <w:p w:rsidR="001C32B5" w:rsidRPr="00D67CAA" w:rsidRDefault="001C32B5" w:rsidP="001C32B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highlight w:val="yellow"/>
        </w:rPr>
      </w:pPr>
    </w:p>
    <w:p w:rsidR="001C32B5" w:rsidRPr="00BD15C3" w:rsidRDefault="001C32B5" w:rsidP="001C32B5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  <w:r w:rsidRPr="00BD15C3">
        <w:rPr>
          <w:rFonts w:eastAsia="Calibri"/>
          <w:kern w:val="2"/>
          <w:sz w:val="28"/>
          <w:szCs w:val="28"/>
        </w:rPr>
        <w:t xml:space="preserve">Раздел 7. Предложения по дальнейшей </w:t>
      </w:r>
      <w:r w:rsidRPr="00BD15C3">
        <w:rPr>
          <w:rFonts w:eastAsia="Calibri"/>
          <w:kern w:val="2"/>
          <w:sz w:val="28"/>
          <w:szCs w:val="28"/>
        </w:rPr>
        <w:br/>
        <w:t>реализации муниципальной программы</w:t>
      </w:r>
    </w:p>
    <w:p w:rsidR="001C32B5" w:rsidRPr="00BD15C3" w:rsidRDefault="001C32B5" w:rsidP="001C32B5">
      <w:pPr>
        <w:tabs>
          <w:tab w:val="left" w:pos="1276"/>
        </w:tabs>
        <w:jc w:val="center"/>
        <w:rPr>
          <w:rFonts w:eastAsia="Calibri"/>
          <w:kern w:val="2"/>
          <w:sz w:val="28"/>
          <w:szCs w:val="28"/>
        </w:rPr>
      </w:pP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 xml:space="preserve">Предложения по оптимизации бюджетных ассигнований в </w:t>
      </w:r>
      <w:r w:rsidR="000E4079">
        <w:rPr>
          <w:rFonts w:eastAsia="Calibri"/>
          <w:kern w:val="2"/>
          <w:sz w:val="28"/>
          <w:szCs w:val="28"/>
        </w:rPr>
        <w:t>2024</w:t>
      </w:r>
      <w:r w:rsidRPr="00A70D6C">
        <w:rPr>
          <w:rFonts w:eastAsia="Calibri"/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1C32B5" w:rsidRPr="00A70D6C" w:rsidRDefault="001C32B5" w:rsidP="001C32B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A70D6C">
        <w:rPr>
          <w:rFonts w:eastAsia="Calibri"/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1C32B5" w:rsidRPr="00D67CAA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</w:pPr>
    </w:p>
    <w:p w:rsidR="001C32B5" w:rsidRPr="00D67CAA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1C32B5" w:rsidRPr="00D67CAA" w:rsidSect="00E6150F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</w:p>
    <w:p w:rsidR="001C32B5" w:rsidRPr="00F138D0" w:rsidRDefault="001C32B5" w:rsidP="00930785">
      <w:pPr>
        <w:tabs>
          <w:tab w:val="left" w:pos="6379"/>
        </w:tabs>
        <w:ind w:left="9639"/>
        <w:jc w:val="center"/>
        <w:rPr>
          <w:kern w:val="2"/>
          <w:sz w:val="28"/>
          <w:szCs w:val="28"/>
        </w:rPr>
      </w:pPr>
      <w:bookmarkStart w:id="2" w:name="Par1596"/>
      <w:bookmarkEnd w:id="2"/>
      <w:r w:rsidRPr="00F138D0">
        <w:rPr>
          <w:kern w:val="2"/>
          <w:sz w:val="28"/>
          <w:szCs w:val="28"/>
        </w:rPr>
        <w:lastRenderedPageBreak/>
        <w:t>Приложение № 1</w:t>
      </w:r>
    </w:p>
    <w:p w:rsidR="001A3D31" w:rsidRDefault="001C32B5" w:rsidP="00930785">
      <w:pPr>
        <w:ind w:left="9639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к отчету о реализации муниципальной</w:t>
      </w:r>
    </w:p>
    <w:p w:rsidR="001C32B5" w:rsidRPr="00F138D0" w:rsidRDefault="001C32B5" w:rsidP="00930785">
      <w:pPr>
        <w:ind w:left="9639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программы</w:t>
      </w:r>
      <w:r w:rsidR="001A3D3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Волочаевского</w:t>
      </w:r>
      <w:r w:rsidRPr="00F138D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</w:p>
    <w:p w:rsidR="001C32B5" w:rsidRPr="00F138D0" w:rsidRDefault="001C32B5" w:rsidP="00930785">
      <w:pPr>
        <w:ind w:left="9639"/>
        <w:jc w:val="center"/>
        <w:rPr>
          <w:bCs/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Социальная поддержка граждан</w:t>
      </w:r>
      <w:r w:rsidRPr="00F138D0">
        <w:rPr>
          <w:bCs/>
          <w:kern w:val="2"/>
          <w:sz w:val="28"/>
          <w:szCs w:val="28"/>
        </w:rPr>
        <w:t>»</w:t>
      </w:r>
    </w:p>
    <w:p w:rsidR="001C32B5" w:rsidRPr="00F138D0" w:rsidRDefault="001C32B5" w:rsidP="00930785">
      <w:pPr>
        <w:ind w:left="9639"/>
        <w:jc w:val="center"/>
        <w:rPr>
          <w:kern w:val="2"/>
          <w:sz w:val="28"/>
          <w:szCs w:val="28"/>
        </w:rPr>
      </w:pPr>
      <w:r w:rsidRPr="00F138D0">
        <w:rPr>
          <w:kern w:val="2"/>
          <w:sz w:val="28"/>
          <w:szCs w:val="28"/>
        </w:rPr>
        <w:t xml:space="preserve">за </w:t>
      </w:r>
      <w:r w:rsidR="000E4079">
        <w:rPr>
          <w:kern w:val="2"/>
          <w:sz w:val="28"/>
          <w:szCs w:val="28"/>
        </w:rPr>
        <w:t>2024</w:t>
      </w:r>
      <w:r w:rsidRPr="00F138D0">
        <w:rPr>
          <w:kern w:val="2"/>
          <w:sz w:val="28"/>
          <w:szCs w:val="28"/>
        </w:rPr>
        <w:t xml:space="preserve"> год</w:t>
      </w:r>
    </w:p>
    <w:p w:rsidR="001C32B5" w:rsidRPr="00F138D0" w:rsidRDefault="001C32B5" w:rsidP="001C32B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/>
          <w:sz w:val="28"/>
          <w:szCs w:val="28"/>
        </w:rPr>
      </w:pPr>
    </w:p>
    <w:p w:rsidR="001C32B5" w:rsidRPr="00F138D0" w:rsidRDefault="001C32B5" w:rsidP="001C32B5">
      <w:pPr>
        <w:widowControl w:val="0"/>
        <w:autoSpaceDE w:val="0"/>
        <w:autoSpaceDN w:val="0"/>
        <w:adjustRightInd w:val="0"/>
        <w:spacing w:line="276" w:lineRule="auto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>СВЕДЕНИЯ</w:t>
      </w:r>
    </w:p>
    <w:p w:rsidR="001C32B5" w:rsidRDefault="001C32B5" w:rsidP="001C32B5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 xml:space="preserve">о выполнении основных мероприятий подпрограммы и мероприятий, а также контрольных событий </w:t>
      </w:r>
    </w:p>
    <w:p w:rsidR="001C32B5" w:rsidRPr="00F138D0" w:rsidRDefault="001C32B5" w:rsidP="001C32B5">
      <w:pPr>
        <w:widowControl w:val="0"/>
        <w:autoSpaceDE w:val="0"/>
        <w:autoSpaceDN w:val="0"/>
        <w:adjustRightInd w:val="0"/>
        <w:ind w:right="-598"/>
        <w:jc w:val="center"/>
        <w:rPr>
          <w:sz w:val="28"/>
          <w:szCs w:val="28"/>
        </w:rPr>
      </w:pPr>
      <w:r w:rsidRPr="00F138D0">
        <w:rPr>
          <w:sz w:val="28"/>
          <w:szCs w:val="28"/>
        </w:rPr>
        <w:t xml:space="preserve">муниципальной программы за </w:t>
      </w:r>
      <w:r w:rsidR="000E4079">
        <w:rPr>
          <w:sz w:val="28"/>
          <w:szCs w:val="28"/>
        </w:rPr>
        <w:t>2024</w:t>
      </w:r>
      <w:r w:rsidRPr="00F138D0">
        <w:rPr>
          <w:sz w:val="28"/>
          <w:szCs w:val="28"/>
        </w:rPr>
        <w:t xml:space="preserve"> год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835"/>
        <w:gridCol w:w="1843"/>
        <w:gridCol w:w="1417"/>
        <w:gridCol w:w="1418"/>
        <w:gridCol w:w="1418"/>
        <w:gridCol w:w="2551"/>
        <w:gridCol w:w="2410"/>
        <w:gridCol w:w="1134"/>
      </w:tblGrid>
      <w:tr w:rsidR="001C32B5" w:rsidRPr="00F138D0" w:rsidTr="00312C25">
        <w:trPr>
          <w:trHeight w:val="35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№</w:t>
            </w:r>
          </w:p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1C32B5">
            <w:pPr>
              <w:widowControl w:val="0"/>
              <w:autoSpaceDE w:val="0"/>
              <w:autoSpaceDN w:val="0"/>
              <w:adjustRightInd w:val="0"/>
              <w:ind w:right="-501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 xml:space="preserve">Ответственный </w:t>
            </w:r>
            <w:r w:rsidRPr="00F138D0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138D0">
              <w:rPr>
                <w:sz w:val="24"/>
                <w:szCs w:val="24"/>
              </w:rPr>
              <w:br/>
              <w:t xml:space="preserve">  (должность/ФИО)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C32B5" w:rsidRPr="00F138D0" w:rsidTr="00312C2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ind w:left="-35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32B5" w:rsidRPr="00F138D0" w:rsidTr="00312C25">
        <w:trPr>
          <w:trHeight w:val="92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38D0">
              <w:rPr>
                <w:sz w:val="24"/>
                <w:szCs w:val="24"/>
              </w:rPr>
              <w:t>9</w:t>
            </w:r>
          </w:p>
        </w:tc>
      </w:tr>
      <w:tr w:rsidR="001C32B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1 </w:t>
            </w:r>
          </w:p>
          <w:p w:rsidR="001C32B5" w:rsidRPr="00AE41A3" w:rsidRDefault="001C32B5" w:rsidP="001C32B5">
            <w:pPr>
              <w:pStyle w:val="ConsPlusCel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Социальная поддержка отдельных категорий граждан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AE41A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Волочаевского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1C32B5">
            <w:pPr>
              <w:pStyle w:val="ConsPlusCell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Повышение качества жизни отдельных категорий населения на территории Волочаевского сельского поселения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Исполнены обязательства по оказанию мер социальной поддержки отдельным категориям граждан, установленных федеральным и областным законодательством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AE41A3" w:rsidRDefault="001C32B5" w:rsidP="00E6150F">
            <w:pPr>
              <w:pStyle w:val="ConsPlusCell"/>
              <w:jc w:val="center"/>
              <w:rPr>
                <w:sz w:val="24"/>
                <w:szCs w:val="24"/>
              </w:rPr>
            </w:pPr>
            <w:r w:rsidRPr="00AE41A3">
              <w:rPr>
                <w:sz w:val="24"/>
                <w:szCs w:val="24"/>
              </w:rPr>
              <w:t>-</w:t>
            </w:r>
          </w:p>
        </w:tc>
      </w:tr>
      <w:tr w:rsidR="001C32B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8156C2" w:rsidRDefault="001C32B5" w:rsidP="001C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="00312C25">
              <w:rPr>
                <w:sz w:val="24"/>
                <w:szCs w:val="24"/>
              </w:rPr>
              <w:t xml:space="preserve">мероприятие 1.1 </w:t>
            </w:r>
            <w:r w:rsidR="00312C25" w:rsidRPr="00382D9B">
              <w:rPr>
                <w:sz w:val="24"/>
                <w:szCs w:val="24"/>
              </w:rPr>
              <w:t>Выплата доплаты к пенсии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4E4B67" w:rsidRDefault="005F1B57" w:rsidP="00E615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4B67">
              <w:rPr>
                <w:sz w:val="24"/>
                <w:szCs w:val="24"/>
                <w:lang w:eastAsia="en-US"/>
              </w:rPr>
              <w:t xml:space="preserve">Главный бухгалтер Администрации </w:t>
            </w:r>
            <w:r w:rsidRPr="004E4B67">
              <w:rPr>
                <w:kern w:val="2"/>
                <w:sz w:val="24"/>
                <w:szCs w:val="24"/>
              </w:rPr>
              <w:t xml:space="preserve">Волочаевского сельского </w:t>
            </w:r>
            <w:r w:rsidRPr="004E4B67">
              <w:rPr>
                <w:kern w:val="2"/>
                <w:sz w:val="24"/>
                <w:szCs w:val="24"/>
              </w:rPr>
              <w:lastRenderedPageBreak/>
              <w:t>поселения</w:t>
            </w:r>
            <w:r w:rsidRPr="004E4B67">
              <w:rPr>
                <w:sz w:val="24"/>
                <w:szCs w:val="24"/>
                <w:lang w:eastAsia="en-US"/>
              </w:rPr>
              <w:t xml:space="preserve"> </w:t>
            </w:r>
            <w:r w:rsidR="000E4079">
              <w:rPr>
                <w:sz w:val="24"/>
                <w:szCs w:val="24"/>
                <w:lang w:eastAsia="en-US"/>
              </w:rPr>
              <w:t>Касимова И.Х.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595184" w:rsidRDefault="00312C25" w:rsidP="00E6150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пенсия за выслугу лет, ежемесячная доплата к пенсии отдельным категориям граждан предоставлены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в установленные сроки и в установленных объемах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312C25" w:rsidP="00E615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пенсия за выслугу лет, ежемесячная доплата к пенсии отдельным категориям граждан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предоставлены в установленные сроки и в установленных объемах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B5" w:rsidRPr="00F138D0" w:rsidRDefault="001C32B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312C25" w:rsidRPr="00F138D0" w:rsidTr="00AF581E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DB67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Приоритетное основное мероприятие 1.1.1 Выплата доплаты к пенсии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312C25">
            <w:pPr>
              <w:autoSpaceDE w:val="0"/>
              <w:rPr>
                <w:sz w:val="22"/>
                <w:szCs w:val="22"/>
                <w:lang w:eastAsia="en-US"/>
              </w:rPr>
            </w:pPr>
            <w:r w:rsidRPr="004E4B67">
              <w:rPr>
                <w:sz w:val="24"/>
                <w:szCs w:val="24"/>
                <w:lang w:eastAsia="en-US"/>
              </w:rPr>
              <w:t xml:space="preserve">Главный бухгалтер Администрации </w:t>
            </w:r>
            <w:r w:rsidRPr="004E4B67">
              <w:rPr>
                <w:kern w:val="2"/>
                <w:sz w:val="24"/>
                <w:szCs w:val="24"/>
              </w:rPr>
              <w:t>Волочаевского сельского поселения</w:t>
            </w:r>
            <w:r w:rsidRPr="004E4B67">
              <w:rPr>
                <w:sz w:val="24"/>
                <w:szCs w:val="24"/>
                <w:lang w:eastAsia="en-US"/>
              </w:rPr>
              <w:t xml:space="preserve"> </w:t>
            </w:r>
            <w:r w:rsidR="000E4079">
              <w:rPr>
                <w:sz w:val="24"/>
                <w:szCs w:val="24"/>
                <w:lang w:eastAsia="en-US"/>
              </w:rPr>
              <w:t>Касимова И.Х.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595184" w:rsidRDefault="00312C25" w:rsidP="00DB672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Pr="00F138D0" w:rsidRDefault="00312C25" w:rsidP="00DB67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25" w:rsidRDefault="00312C25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5F1B57">
        <w:trPr>
          <w:trHeight w:val="108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AE41A3" w:rsidRDefault="005F1B57" w:rsidP="00312C2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2</w:t>
            </w:r>
            <w:r w:rsidRPr="00AE41A3">
              <w:rPr>
                <w:bCs/>
                <w:sz w:val="24"/>
                <w:szCs w:val="24"/>
              </w:rPr>
              <w:t xml:space="preserve"> </w:t>
            </w:r>
          </w:p>
          <w:p w:rsidR="005F1B57" w:rsidRDefault="005F1B57" w:rsidP="00312C25">
            <w:pPr>
              <w:rPr>
                <w:sz w:val="22"/>
                <w:szCs w:val="22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312C25" w:rsidRDefault="005F1B57" w:rsidP="004A47F2">
            <w:pPr>
              <w:rPr>
                <w:sz w:val="22"/>
                <w:szCs w:val="22"/>
                <w:lang w:eastAsia="en-US"/>
              </w:rPr>
            </w:pPr>
            <w:r w:rsidRPr="00AE41A3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Волочаевского</w:t>
            </w:r>
            <w:r w:rsidRPr="00AE41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2539C9" w:rsidRDefault="002539C9" w:rsidP="00DB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539C9">
              <w:rPr>
                <w:bCs/>
                <w:iCs/>
                <w:sz w:val="24"/>
                <w:szCs w:val="24"/>
              </w:rPr>
              <w:t>повышение уровня информированности населения о государственной социальной поддержке пожилых граждан в Волочаевском сельском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2539C9" w:rsidRDefault="002539C9" w:rsidP="00DB67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39C9">
              <w:rPr>
                <w:bCs/>
                <w:iCs/>
                <w:sz w:val="24"/>
                <w:szCs w:val="24"/>
              </w:rPr>
              <w:t>повышение уровня информированности населения о государственной социальной поддержке пожилых граждан в Волочаевском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312C25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AE41A3" w:rsidRDefault="005F1B57" w:rsidP="005F1B57">
            <w:pPr>
              <w:pStyle w:val="ConsPlusCell"/>
              <w:rPr>
                <w:bCs/>
                <w:sz w:val="24"/>
                <w:szCs w:val="24"/>
              </w:rPr>
            </w:pPr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мероприятие </w:t>
            </w:r>
            <w:r w:rsidRPr="00177C10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 xml:space="preserve"> </w:t>
            </w:r>
            <w:r w:rsidRPr="00177C10">
              <w:rPr>
                <w:sz w:val="24"/>
                <w:szCs w:val="24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F1B57" w:rsidRDefault="009100B2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5F1B57">
              <w:rPr>
                <w:kern w:val="1"/>
                <w:sz w:val="24"/>
                <w:szCs w:val="24"/>
              </w:rPr>
              <w:t>.;</w:t>
            </w:r>
          </w:p>
          <w:p w:rsidR="005F1B57" w:rsidRDefault="005F1B57" w:rsidP="005F1B57">
            <w:pPr>
              <w:autoSpaceDE w:val="0"/>
              <w:rPr>
                <w:sz w:val="22"/>
                <w:szCs w:val="22"/>
                <w:lang w:eastAsia="en-US"/>
              </w:rPr>
            </w:pPr>
            <w:r w:rsidRPr="00DC54A9">
              <w:rPr>
                <w:sz w:val="24"/>
                <w:szCs w:val="24"/>
              </w:rPr>
              <w:t xml:space="preserve">Главный бухгалтер  Администрации </w:t>
            </w:r>
            <w:r>
              <w:rPr>
                <w:sz w:val="24"/>
                <w:szCs w:val="24"/>
              </w:rPr>
              <w:t>Волочаевского</w:t>
            </w:r>
            <w:r w:rsidRPr="00DC54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сельского поселения – </w:t>
            </w:r>
            <w:r w:rsidR="000E4079">
              <w:rPr>
                <w:sz w:val="24"/>
                <w:szCs w:val="24"/>
              </w:rPr>
              <w:t>Касимова И.Х.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177C10" w:rsidRDefault="005F1B57" w:rsidP="005F1B5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1B57" w:rsidRDefault="005F1B57" w:rsidP="005F1B5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государственной социальной поддержке пожилых граждан в Ростовской области,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177C10" w:rsidRDefault="005F1B57" w:rsidP="005F1B57">
            <w:pPr>
              <w:spacing w:line="228" w:lineRule="auto"/>
              <w:rPr>
                <w:sz w:val="24"/>
                <w:szCs w:val="24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создание условий для формирования и реализации в обществе позитивных установок </w:t>
            </w:r>
            <w:r w:rsidRPr="00177C10">
              <w:rPr>
                <w:rFonts w:eastAsia="Calibri"/>
                <w:spacing w:val="-4"/>
                <w:sz w:val="24"/>
                <w:szCs w:val="24"/>
                <w:lang w:eastAsia="en-US"/>
              </w:rPr>
              <w:t>на активное долголетие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5F1B57" w:rsidRDefault="005F1B57" w:rsidP="005F1B5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информированности населения о государственной социальной поддержке пожилых граждан в Ростовской 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lastRenderedPageBreak/>
              <w:t>области, оперативное и ад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ресное удовлетво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рение потребно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сти пожилых граждан в соци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softHyphen/>
              <w:t>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F1B57" w:rsidRPr="00F138D0" w:rsidTr="00312C25">
        <w:trPr>
          <w:trHeight w:val="12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312C25" w:rsidRDefault="005F1B57" w:rsidP="00312C25">
            <w:r w:rsidRPr="008156C2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мероприятие</w:t>
            </w:r>
            <w:r w:rsidRPr="00177C10">
              <w:rPr>
                <w:sz w:val="24"/>
                <w:szCs w:val="24"/>
              </w:rPr>
              <w:t xml:space="preserve"> 2.</w:t>
            </w:r>
            <w:r>
              <w:rPr>
                <w:sz w:val="24"/>
                <w:szCs w:val="24"/>
              </w:rPr>
              <w:t>2</w:t>
            </w:r>
            <w:r w:rsidRPr="00177C10">
              <w:rPr>
                <w:sz w:val="24"/>
                <w:szCs w:val="24"/>
              </w:rPr>
              <w:t xml:space="preserve"> 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</w:p>
          <w:p w:rsidR="005F1B57" w:rsidRDefault="009100B2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Гаршина С.А</w:t>
            </w:r>
            <w:r w:rsidR="005F1B57">
              <w:rPr>
                <w:kern w:val="1"/>
                <w:sz w:val="24"/>
                <w:szCs w:val="24"/>
              </w:rPr>
              <w:t>;</w:t>
            </w:r>
          </w:p>
          <w:p w:rsidR="005F1B57" w:rsidRDefault="005F1B57" w:rsidP="005F1B57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Директор</w:t>
            </w:r>
          </w:p>
          <w:p w:rsidR="005F1B57" w:rsidRDefault="005F1B57" w:rsidP="00C9054A">
            <w:pPr>
              <w:autoSpaceDE w:val="0"/>
              <w:rPr>
                <w:sz w:val="22"/>
                <w:szCs w:val="22"/>
                <w:lang w:eastAsia="en-US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C9054A">
              <w:rPr>
                <w:kern w:val="2"/>
                <w:sz w:val="24"/>
                <w:szCs w:val="24"/>
              </w:rPr>
              <w:t>Б</w:t>
            </w:r>
            <w:r>
              <w:rPr>
                <w:kern w:val="2"/>
                <w:sz w:val="24"/>
                <w:szCs w:val="24"/>
              </w:rPr>
              <w:t>УК ВСПОР «Волочаевский СДК» -</w:t>
            </w:r>
            <w:r w:rsidR="00C9054A">
              <w:rPr>
                <w:kern w:val="2"/>
                <w:sz w:val="24"/>
                <w:szCs w:val="24"/>
              </w:rPr>
              <w:t>Сильченко Е.П.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Pr="00F138D0" w:rsidRDefault="005F1B57" w:rsidP="00DB672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31.12.</w:t>
            </w:r>
            <w:r w:rsidR="000E4079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DB672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DB672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77C10">
              <w:rPr>
                <w:rFonts w:eastAsia="Calibri"/>
                <w:sz w:val="24"/>
                <w:szCs w:val="24"/>
                <w:lang w:eastAsia="en-US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B57" w:rsidRDefault="005F1B57" w:rsidP="00E61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Default="001C32B5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5F1B57" w:rsidRDefault="005F1B57" w:rsidP="001C32B5">
      <w:pPr>
        <w:ind w:left="10206"/>
        <w:jc w:val="center"/>
        <w:rPr>
          <w:kern w:val="2"/>
          <w:sz w:val="28"/>
          <w:szCs w:val="28"/>
          <w:highlight w:val="yellow"/>
        </w:rPr>
      </w:pPr>
    </w:p>
    <w:p w:rsidR="001C32B5" w:rsidRPr="00F05BCD" w:rsidRDefault="001C32B5" w:rsidP="001C32B5">
      <w:pPr>
        <w:ind w:left="10206"/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Приложение № 2</w:t>
      </w:r>
    </w:p>
    <w:p w:rsidR="001C32B5" w:rsidRPr="00F05BCD" w:rsidRDefault="001C32B5" w:rsidP="00930785">
      <w:pPr>
        <w:ind w:left="9923"/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к отчету о реализации муниципальной программы </w:t>
      </w:r>
      <w:r>
        <w:rPr>
          <w:kern w:val="2"/>
          <w:sz w:val="28"/>
          <w:szCs w:val="28"/>
        </w:rPr>
        <w:t>Волочаевского</w:t>
      </w:r>
      <w:r w:rsidRPr="00F05BCD">
        <w:rPr>
          <w:kern w:val="2"/>
          <w:sz w:val="28"/>
          <w:szCs w:val="28"/>
        </w:rPr>
        <w:t xml:space="preserve"> сельского поселения «</w:t>
      </w:r>
      <w:r>
        <w:rPr>
          <w:bCs/>
          <w:kern w:val="2"/>
          <w:sz w:val="28"/>
          <w:szCs w:val="28"/>
        </w:rPr>
        <w:t>Социальная поддержка граждан</w:t>
      </w:r>
      <w:r w:rsidRPr="00F05BCD">
        <w:rPr>
          <w:bCs/>
          <w:kern w:val="2"/>
          <w:sz w:val="28"/>
          <w:szCs w:val="28"/>
        </w:rPr>
        <w:t>»</w:t>
      </w:r>
      <w:r w:rsidRPr="00F05BCD">
        <w:rPr>
          <w:kern w:val="2"/>
          <w:sz w:val="28"/>
          <w:szCs w:val="28"/>
        </w:rPr>
        <w:t xml:space="preserve"> за </w:t>
      </w:r>
      <w:r w:rsidR="000E4079">
        <w:rPr>
          <w:kern w:val="2"/>
          <w:sz w:val="28"/>
          <w:szCs w:val="28"/>
        </w:rPr>
        <w:t>2024</w:t>
      </w:r>
      <w:r w:rsidRPr="00F05BCD">
        <w:rPr>
          <w:kern w:val="2"/>
          <w:sz w:val="28"/>
          <w:szCs w:val="28"/>
        </w:rPr>
        <w:t xml:space="preserve"> год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>СВЕДЕНИЯ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об использовании бюджетных ассигнований </w:t>
      </w:r>
    </w:p>
    <w:p w:rsidR="001C32B5" w:rsidRPr="00F05BCD" w:rsidRDefault="001C32B5" w:rsidP="001C32B5">
      <w:pPr>
        <w:jc w:val="center"/>
        <w:rPr>
          <w:kern w:val="2"/>
          <w:sz w:val="28"/>
          <w:szCs w:val="28"/>
        </w:rPr>
      </w:pPr>
      <w:r w:rsidRPr="00F05BCD">
        <w:rPr>
          <w:kern w:val="2"/>
          <w:sz w:val="28"/>
          <w:szCs w:val="28"/>
        </w:rPr>
        <w:t xml:space="preserve">на реализацию муниципальной программы за </w:t>
      </w:r>
      <w:r w:rsidR="000E4079">
        <w:rPr>
          <w:kern w:val="2"/>
          <w:sz w:val="28"/>
          <w:szCs w:val="28"/>
        </w:rPr>
        <w:t>2024</w:t>
      </w:r>
      <w:r w:rsidRPr="00F05BCD">
        <w:rPr>
          <w:kern w:val="2"/>
          <w:sz w:val="28"/>
          <w:szCs w:val="28"/>
        </w:rPr>
        <w:t xml:space="preserve"> год</w:t>
      </w:r>
    </w:p>
    <w:p w:rsidR="001C32B5" w:rsidRPr="00F05BCD" w:rsidRDefault="001C32B5" w:rsidP="001C32B5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2"/>
        <w:gridCol w:w="4512"/>
        <w:gridCol w:w="2873"/>
        <w:gridCol w:w="2668"/>
        <w:gridCol w:w="2258"/>
      </w:tblGrid>
      <w:tr w:rsidR="001C32B5" w:rsidRPr="00F05BCD" w:rsidTr="00E6150F">
        <w:trPr>
          <w:tblCellSpacing w:w="5" w:type="nil"/>
        </w:trPr>
        <w:tc>
          <w:tcPr>
            <w:tcW w:w="3151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331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Источники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5319" w:type="dxa"/>
            <w:gridSpan w:val="2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2168" w:type="dxa"/>
            <w:vMerge w:val="restart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Фактические </w:t>
            </w:r>
            <w:r w:rsidRPr="00F05BCD">
              <w:rPr>
                <w:kern w:val="2"/>
                <w:sz w:val="24"/>
                <w:szCs w:val="24"/>
              </w:rPr>
              <w:br/>
              <w:t xml:space="preserve">расходы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(тыс. рублей)</w:t>
            </w:r>
            <w:r w:rsidRPr="00F05BCD">
              <w:rPr>
                <w:kern w:val="2"/>
                <w:sz w:val="24"/>
                <w:szCs w:val="24"/>
              </w:rPr>
              <w:br/>
            </w:r>
          </w:p>
        </w:tc>
      </w:tr>
      <w:tr w:rsidR="001C32B5" w:rsidRPr="00F05BCD" w:rsidTr="00E6150F">
        <w:trPr>
          <w:tblCellSpacing w:w="5" w:type="nil"/>
        </w:trPr>
        <w:tc>
          <w:tcPr>
            <w:tcW w:w="3151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1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Муниципальной программой </w:t>
            </w:r>
          </w:p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61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168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1C32B5" w:rsidRPr="00F05BCD" w:rsidRDefault="001C32B5" w:rsidP="001C32B5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83"/>
        <w:gridCol w:w="4510"/>
        <w:gridCol w:w="2873"/>
        <w:gridCol w:w="2668"/>
        <w:gridCol w:w="2259"/>
      </w:tblGrid>
      <w:tr w:rsidR="001C32B5" w:rsidRPr="00F05BCD" w:rsidTr="004E4B67">
        <w:trPr>
          <w:tblHeader/>
          <w:tblCellSpacing w:w="5" w:type="nil"/>
        </w:trPr>
        <w:tc>
          <w:tcPr>
            <w:tcW w:w="328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5</w:t>
            </w:r>
          </w:p>
        </w:tc>
      </w:tr>
      <w:tr w:rsidR="00B5378D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B5378D" w:rsidRPr="00F05BCD" w:rsidRDefault="00B5378D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 граждан</w:t>
            </w:r>
            <w:r w:rsidRPr="00F05BC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10" w:type="dxa"/>
          </w:tcPr>
          <w:p w:rsidR="00B5378D" w:rsidRPr="00F05BCD" w:rsidRDefault="00B5378D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B5378D" w:rsidRPr="00F05BCD" w:rsidRDefault="000E4079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668" w:type="dxa"/>
          </w:tcPr>
          <w:p w:rsidR="00B5378D" w:rsidRDefault="000E4079" w:rsidP="00B5378D">
            <w:pPr>
              <w:jc w:val="center"/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259" w:type="dxa"/>
          </w:tcPr>
          <w:p w:rsidR="00B5378D" w:rsidRDefault="000E4079" w:rsidP="00B5378D">
            <w:pPr>
              <w:jc w:val="center"/>
            </w:pPr>
            <w:r>
              <w:rPr>
                <w:kern w:val="2"/>
                <w:sz w:val="24"/>
                <w:szCs w:val="24"/>
              </w:rPr>
              <w:t>195,2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</w:tr>
      <w:tr w:rsidR="000E4079" w:rsidRPr="00F05BCD" w:rsidTr="004E4B67">
        <w:trPr>
          <w:tblCellSpacing w:w="5" w:type="nil"/>
        </w:trPr>
        <w:tc>
          <w:tcPr>
            <w:tcW w:w="3283" w:type="dxa"/>
            <w:vMerge/>
          </w:tcPr>
          <w:p w:rsidR="000E4079" w:rsidRPr="00F05BCD" w:rsidRDefault="000E4079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0E4079" w:rsidRPr="00F05BCD" w:rsidRDefault="000E4079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0E4079" w:rsidRPr="00F05BCD" w:rsidRDefault="000E4079" w:rsidP="003337C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668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259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195,2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0E4079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0E4079" w:rsidRPr="00F05BCD" w:rsidRDefault="000E4079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Подпрограмма 1. </w:t>
            </w:r>
          </w:p>
          <w:p w:rsidR="000E4079" w:rsidRPr="00F05BCD" w:rsidRDefault="000E4079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F05BC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10" w:type="dxa"/>
          </w:tcPr>
          <w:p w:rsidR="000E4079" w:rsidRPr="00F05BCD" w:rsidRDefault="000E4079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0E4079" w:rsidRPr="00F05BCD" w:rsidRDefault="000E4079" w:rsidP="003337C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668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259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195,2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0E4079" w:rsidRPr="00F05BCD" w:rsidTr="000E4079">
        <w:trPr>
          <w:trHeight w:val="109"/>
          <w:tblCellSpacing w:w="5" w:type="nil"/>
        </w:trPr>
        <w:tc>
          <w:tcPr>
            <w:tcW w:w="3283" w:type="dxa"/>
            <w:vMerge/>
          </w:tcPr>
          <w:p w:rsidR="000E4079" w:rsidRPr="00F05BCD" w:rsidRDefault="000E4079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0E4079" w:rsidRPr="00F05BCD" w:rsidRDefault="000E4079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0E4079" w:rsidRPr="00F05BCD" w:rsidRDefault="000E4079" w:rsidP="003337C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668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196,0</w:t>
            </w:r>
          </w:p>
        </w:tc>
        <w:tc>
          <w:tcPr>
            <w:tcW w:w="2259" w:type="dxa"/>
          </w:tcPr>
          <w:p w:rsidR="000E4079" w:rsidRDefault="000E4079" w:rsidP="003337C1">
            <w:pPr>
              <w:jc w:val="center"/>
            </w:pPr>
            <w:r>
              <w:rPr>
                <w:kern w:val="2"/>
                <w:sz w:val="24"/>
                <w:szCs w:val="24"/>
              </w:rPr>
              <w:t>195,2</w:t>
            </w:r>
          </w:p>
        </w:tc>
      </w:tr>
      <w:tr w:rsidR="001C32B5" w:rsidRPr="00F05BCD" w:rsidTr="004E4B67">
        <w:trPr>
          <w:tblCellSpacing w:w="5" w:type="nil"/>
        </w:trPr>
        <w:tc>
          <w:tcPr>
            <w:tcW w:w="3283" w:type="dxa"/>
            <w:vMerge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1C32B5" w:rsidRPr="00F05BCD" w:rsidRDefault="001C32B5" w:rsidP="00E6150F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1C32B5" w:rsidRPr="00F05BCD" w:rsidRDefault="001C32B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 w:val="restart"/>
          </w:tcPr>
          <w:p w:rsidR="00AF581E" w:rsidRPr="00AE41A3" w:rsidRDefault="00AF581E" w:rsidP="00AF581E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AE41A3">
              <w:rPr>
                <w:bCs/>
                <w:sz w:val="24"/>
                <w:szCs w:val="24"/>
              </w:rPr>
              <w:t xml:space="preserve">Подпрограмма </w:t>
            </w:r>
            <w:r>
              <w:rPr>
                <w:bCs/>
                <w:sz w:val="24"/>
                <w:szCs w:val="24"/>
              </w:rPr>
              <w:t>2.</w:t>
            </w:r>
            <w:r w:rsidRPr="00AE41A3">
              <w:rPr>
                <w:bCs/>
                <w:sz w:val="24"/>
                <w:szCs w:val="24"/>
              </w:rPr>
              <w:t xml:space="preserve"> </w:t>
            </w:r>
          </w:p>
          <w:p w:rsidR="00AF581E" w:rsidRPr="00F05BCD" w:rsidRDefault="00AF581E" w:rsidP="00AF581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77C10">
              <w:rPr>
                <w:rFonts w:eastAsia="Calibri"/>
                <w:sz w:val="24"/>
                <w:szCs w:val="24"/>
                <w:lang w:eastAsia="en-US"/>
              </w:rPr>
              <w:t>Старшее поколение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  <w:tr w:rsidR="00AF581E" w:rsidRPr="00F05BCD" w:rsidTr="004E4B67">
        <w:trPr>
          <w:tblCellSpacing w:w="5" w:type="nil"/>
        </w:trPr>
        <w:tc>
          <w:tcPr>
            <w:tcW w:w="3283" w:type="dxa"/>
            <w:vMerge/>
          </w:tcPr>
          <w:p w:rsidR="00AF581E" w:rsidRPr="00F05BCD" w:rsidRDefault="00AF581E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4510" w:type="dxa"/>
          </w:tcPr>
          <w:p w:rsidR="00AF581E" w:rsidRPr="00F05BCD" w:rsidRDefault="00AF581E" w:rsidP="00DB6721">
            <w:pPr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73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668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2259" w:type="dxa"/>
          </w:tcPr>
          <w:p w:rsidR="00AF581E" w:rsidRPr="00F05BCD" w:rsidRDefault="00AF581E" w:rsidP="00DB672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05BCD">
              <w:rPr>
                <w:kern w:val="2"/>
                <w:sz w:val="24"/>
                <w:szCs w:val="24"/>
              </w:rPr>
              <w:t>–</w:t>
            </w:r>
          </w:p>
        </w:tc>
      </w:tr>
    </w:tbl>
    <w:p w:rsidR="001C32B5" w:rsidRPr="009C4D37" w:rsidRDefault="001C32B5" w:rsidP="001C32B5">
      <w:pPr>
        <w:pageBreakBefore/>
        <w:ind w:left="10206"/>
        <w:jc w:val="center"/>
        <w:rPr>
          <w:kern w:val="2"/>
          <w:sz w:val="26"/>
          <w:szCs w:val="26"/>
        </w:rPr>
      </w:pPr>
      <w:r w:rsidRPr="009C4D37">
        <w:rPr>
          <w:kern w:val="2"/>
          <w:sz w:val="26"/>
          <w:szCs w:val="26"/>
        </w:rPr>
        <w:lastRenderedPageBreak/>
        <w:t>Приложение № 3</w:t>
      </w:r>
    </w:p>
    <w:p w:rsidR="001C32B5" w:rsidRPr="009C4D37" w:rsidRDefault="001C32B5" w:rsidP="001C32B5">
      <w:pPr>
        <w:ind w:left="10206"/>
        <w:jc w:val="center"/>
        <w:rPr>
          <w:kern w:val="2"/>
          <w:sz w:val="26"/>
          <w:szCs w:val="26"/>
        </w:rPr>
      </w:pPr>
      <w:r w:rsidRPr="009C4D37">
        <w:rPr>
          <w:kern w:val="2"/>
          <w:sz w:val="26"/>
          <w:szCs w:val="26"/>
        </w:rPr>
        <w:t>к отчету о реализации муниципальной программы Волочаевского сельского поселения «</w:t>
      </w:r>
      <w:r w:rsidRPr="009C4D37">
        <w:rPr>
          <w:bCs/>
          <w:kern w:val="2"/>
          <w:sz w:val="26"/>
          <w:szCs w:val="26"/>
        </w:rPr>
        <w:t>Социальная поддержка граждан»</w:t>
      </w:r>
      <w:r w:rsidRPr="009C4D37">
        <w:rPr>
          <w:kern w:val="2"/>
          <w:sz w:val="26"/>
          <w:szCs w:val="26"/>
        </w:rPr>
        <w:t xml:space="preserve"> за </w:t>
      </w:r>
      <w:r w:rsidR="000E4079">
        <w:rPr>
          <w:kern w:val="2"/>
          <w:sz w:val="26"/>
          <w:szCs w:val="26"/>
        </w:rPr>
        <w:t>2024</w:t>
      </w:r>
      <w:r w:rsidRPr="009C4D37">
        <w:rPr>
          <w:kern w:val="2"/>
          <w:sz w:val="26"/>
          <w:szCs w:val="26"/>
        </w:rPr>
        <w:t xml:space="preserve"> год</w:t>
      </w:r>
    </w:p>
    <w:p w:rsidR="001C32B5" w:rsidRPr="00FA21C0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  <w:bookmarkStart w:id="3" w:name="Par1422"/>
      <w:bookmarkEnd w:id="3"/>
      <w:r w:rsidRPr="00FA21C0">
        <w:rPr>
          <w:kern w:val="2"/>
          <w:sz w:val="28"/>
          <w:szCs w:val="28"/>
        </w:rPr>
        <w:t>СВЕДЕНИЯ</w:t>
      </w:r>
    </w:p>
    <w:p w:rsidR="001C32B5" w:rsidRPr="00FA21C0" w:rsidRDefault="001C32B5" w:rsidP="001C32B5">
      <w:pPr>
        <w:shd w:val="clear" w:color="auto" w:fill="FFFFFF"/>
        <w:jc w:val="center"/>
        <w:rPr>
          <w:kern w:val="2"/>
          <w:sz w:val="28"/>
          <w:szCs w:val="28"/>
        </w:rPr>
      </w:pPr>
      <w:r w:rsidRPr="00FA21C0">
        <w:rPr>
          <w:kern w:val="2"/>
          <w:sz w:val="28"/>
          <w:szCs w:val="28"/>
        </w:rPr>
        <w:t xml:space="preserve">о достижении значений показателей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3"/>
        <w:gridCol w:w="5660"/>
        <w:gridCol w:w="1677"/>
        <w:gridCol w:w="1817"/>
        <w:gridCol w:w="1970"/>
        <w:gridCol w:w="3646"/>
      </w:tblGrid>
      <w:tr w:rsidR="001C32B5" w:rsidRPr="00500AF2" w:rsidTr="00463B61">
        <w:trPr>
          <w:tblCellSpacing w:w="5" w:type="nil"/>
        </w:trPr>
        <w:tc>
          <w:tcPr>
            <w:tcW w:w="833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745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Номер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и наименование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Единица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3841" w:type="dxa"/>
            <w:gridSpan w:val="2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Значения показателей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муниципальной программы, </w:t>
            </w:r>
            <w:r w:rsidRPr="00500AF2">
              <w:rPr>
                <w:kern w:val="2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00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Обоснование отклонений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 значений показателя </w:t>
            </w:r>
            <w:r w:rsidRPr="00500AF2">
              <w:rPr>
                <w:kern w:val="2"/>
                <w:sz w:val="24"/>
                <w:szCs w:val="24"/>
              </w:rPr>
              <w:br/>
              <w:t xml:space="preserve"> на конец отчетного года </w:t>
            </w:r>
          </w:p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(при наличии)</w:t>
            </w:r>
          </w:p>
        </w:tc>
      </w:tr>
      <w:tr w:rsidR="001C32B5" w:rsidRPr="00500AF2" w:rsidTr="00463B61">
        <w:trPr>
          <w:tblCellSpacing w:w="5" w:type="nil"/>
        </w:trPr>
        <w:tc>
          <w:tcPr>
            <w:tcW w:w="833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841" w:type="dxa"/>
            <w:gridSpan w:val="2"/>
          </w:tcPr>
          <w:p w:rsidR="001C32B5" w:rsidRPr="00500AF2" w:rsidRDefault="000E4079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2024</w:t>
            </w:r>
            <w:r w:rsidR="001C32B5" w:rsidRPr="00500AF2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3700" w:type="dxa"/>
            <w:vMerge w:val="restart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1C32B5" w:rsidRPr="00500AF2" w:rsidTr="00463B61">
        <w:trPr>
          <w:tblCellSpacing w:w="5" w:type="nil"/>
        </w:trPr>
        <w:tc>
          <w:tcPr>
            <w:tcW w:w="833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45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план</w:t>
            </w:r>
          </w:p>
        </w:tc>
        <w:tc>
          <w:tcPr>
            <w:tcW w:w="1998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3700" w:type="dxa"/>
            <w:vMerge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1C32B5" w:rsidRPr="00500AF2" w:rsidRDefault="001C32B5" w:rsidP="001C32B5">
      <w:pPr>
        <w:rPr>
          <w:sz w:val="2"/>
          <w:szCs w:val="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0"/>
        <w:gridCol w:w="5662"/>
        <w:gridCol w:w="1678"/>
        <w:gridCol w:w="1795"/>
        <w:gridCol w:w="2025"/>
        <w:gridCol w:w="3613"/>
      </w:tblGrid>
      <w:tr w:rsidR="00BD483B" w:rsidRPr="00500AF2" w:rsidTr="00BD483B">
        <w:trPr>
          <w:tblHeader/>
          <w:tblCellSpacing w:w="5" w:type="nil"/>
        </w:trPr>
        <w:tc>
          <w:tcPr>
            <w:tcW w:w="820" w:type="dxa"/>
          </w:tcPr>
          <w:p w:rsidR="00BD483B" w:rsidRPr="00500AF2" w:rsidRDefault="00BD483B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662" w:type="dxa"/>
          </w:tcPr>
          <w:p w:rsidR="00BD483B" w:rsidRPr="00500AF2" w:rsidRDefault="00BD483B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BD483B" w:rsidRPr="00500AF2" w:rsidRDefault="00BD483B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BD483B" w:rsidRPr="00500AF2" w:rsidRDefault="00BD483B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BD483B" w:rsidRPr="00500AF2" w:rsidRDefault="00BD483B" w:rsidP="00C449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3613" w:type="dxa"/>
          </w:tcPr>
          <w:p w:rsidR="00BD483B" w:rsidRPr="00500AF2" w:rsidRDefault="00BD483B" w:rsidP="00C449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6</w:t>
            </w:r>
          </w:p>
        </w:tc>
      </w:tr>
      <w:tr w:rsidR="001C32B5" w:rsidRPr="00500AF2" w:rsidTr="00BD483B">
        <w:trPr>
          <w:tblCellSpacing w:w="5" w:type="nil"/>
        </w:trPr>
        <w:tc>
          <w:tcPr>
            <w:tcW w:w="15593" w:type="dxa"/>
            <w:gridSpan w:val="6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 xml:space="preserve">1. Муниципальная программа </w:t>
            </w:r>
            <w:r>
              <w:rPr>
                <w:bCs/>
                <w:kern w:val="2"/>
                <w:sz w:val="24"/>
                <w:szCs w:val="24"/>
              </w:rPr>
              <w:t>Волочаевского</w:t>
            </w:r>
            <w:r w:rsidRPr="002324E9">
              <w:rPr>
                <w:bCs/>
                <w:kern w:val="2"/>
                <w:sz w:val="24"/>
                <w:szCs w:val="24"/>
              </w:rPr>
              <w:t xml:space="preserve"> сельского поселения «</w:t>
            </w:r>
            <w:r>
              <w:rPr>
                <w:bCs/>
                <w:kern w:val="2"/>
                <w:sz w:val="24"/>
                <w:szCs w:val="24"/>
              </w:rPr>
              <w:t>Социальная поддержка граждан</w:t>
            </w:r>
            <w:r w:rsidRPr="002324E9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32B5" w:rsidRPr="00500AF2" w:rsidTr="00BD483B">
        <w:trPr>
          <w:tblCellSpacing w:w="5" w:type="nil"/>
        </w:trPr>
        <w:tc>
          <w:tcPr>
            <w:tcW w:w="820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1.1</w:t>
            </w:r>
          </w:p>
        </w:tc>
        <w:tc>
          <w:tcPr>
            <w:tcW w:w="5662" w:type="dxa"/>
          </w:tcPr>
          <w:p w:rsidR="001C32B5" w:rsidRPr="00500AF2" w:rsidRDefault="001C32B5" w:rsidP="00E6150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 xml:space="preserve">Показатель 1. </w:t>
            </w:r>
            <w:r w:rsidR="00312C25">
              <w:rPr>
                <w:sz w:val="24"/>
                <w:szCs w:val="24"/>
                <w:lang w:eastAsia="en-US"/>
              </w:rPr>
              <w:t>Доля населения с денежными доходами ниже региональной величины прожиточного минимума, в общей численности населения Волочаевского сельского поселения</w:t>
            </w:r>
          </w:p>
        </w:tc>
        <w:tc>
          <w:tcPr>
            <w:tcW w:w="1678" w:type="dxa"/>
          </w:tcPr>
          <w:p w:rsidR="001C32B5" w:rsidRPr="00500AF2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95" w:type="dxa"/>
          </w:tcPr>
          <w:p w:rsidR="001C32B5" w:rsidRPr="00500AF2" w:rsidRDefault="00312C25" w:rsidP="00E6150F">
            <w:pPr>
              <w:jc w:val="center"/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025" w:type="dxa"/>
          </w:tcPr>
          <w:p w:rsidR="001C32B5" w:rsidRPr="00500AF2" w:rsidRDefault="00312C25" w:rsidP="00E6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613" w:type="dxa"/>
          </w:tcPr>
          <w:p w:rsidR="001C32B5" w:rsidRPr="00500AF2" w:rsidRDefault="001C32B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00AF2">
              <w:rPr>
                <w:kern w:val="2"/>
                <w:sz w:val="24"/>
                <w:szCs w:val="24"/>
              </w:rPr>
              <w:t>–</w:t>
            </w:r>
          </w:p>
        </w:tc>
      </w:tr>
      <w:tr w:rsidR="00312C25" w:rsidRPr="00500AF2" w:rsidTr="00BD483B">
        <w:trPr>
          <w:tblCellSpacing w:w="5" w:type="nil"/>
        </w:trPr>
        <w:tc>
          <w:tcPr>
            <w:tcW w:w="820" w:type="dxa"/>
          </w:tcPr>
          <w:p w:rsidR="00312C25" w:rsidRDefault="00312C25" w:rsidP="00DB672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662" w:type="dxa"/>
            <w:vAlign w:val="bottom"/>
          </w:tcPr>
          <w:p w:rsidR="00312C25" w:rsidRDefault="00312C25" w:rsidP="00DB6721">
            <w:pPr>
              <w:tabs>
                <w:tab w:val="left" w:pos="2973"/>
              </w:tabs>
              <w:spacing w:line="228" w:lineRule="auto"/>
            </w:pPr>
            <w:r>
              <w:rPr>
                <w:rFonts w:eastAsia="Calibri"/>
                <w:sz w:val="24"/>
                <w:szCs w:val="24"/>
                <w:lang w:eastAsia="en-US"/>
              </w:rPr>
              <w:t>Показатель 2. Доля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та, охваченных различными формами социального обслуживания, по отношению к общей числен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 пожилого возрас</w:t>
            </w:r>
            <w:r>
              <w:rPr>
                <w:rFonts w:eastAsia="Calibri"/>
                <w:sz w:val="24"/>
                <w:szCs w:val="24"/>
                <w:lang w:eastAsia="en-US"/>
              </w:rPr>
              <w:softHyphen/>
              <w:t>та, проживающих в Волочаевском сельском поселении</w:t>
            </w:r>
          </w:p>
        </w:tc>
        <w:tc>
          <w:tcPr>
            <w:tcW w:w="1678" w:type="dxa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95" w:type="dxa"/>
          </w:tcPr>
          <w:p w:rsidR="00312C25" w:rsidRDefault="00312C25" w:rsidP="00E6150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0,1</w:t>
            </w:r>
          </w:p>
        </w:tc>
        <w:tc>
          <w:tcPr>
            <w:tcW w:w="2025" w:type="dxa"/>
          </w:tcPr>
          <w:p w:rsidR="00312C25" w:rsidRDefault="00312C25" w:rsidP="00E61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613" w:type="dxa"/>
          </w:tcPr>
          <w:p w:rsidR="00312C25" w:rsidRPr="00500AF2" w:rsidRDefault="00312C25" w:rsidP="00E6150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1C32B5" w:rsidRPr="00D9443A" w:rsidTr="00BD483B">
        <w:trPr>
          <w:trHeight w:val="255"/>
          <w:tblCellSpacing w:w="5" w:type="nil"/>
        </w:trPr>
        <w:tc>
          <w:tcPr>
            <w:tcW w:w="15593" w:type="dxa"/>
            <w:gridSpan w:val="6"/>
          </w:tcPr>
          <w:p w:rsidR="001C32B5" w:rsidRPr="00D9443A" w:rsidRDefault="00312C25" w:rsidP="00E6150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2.</w:t>
            </w:r>
            <w:r w:rsidR="001C32B5" w:rsidRPr="002324E9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>1.</w:t>
            </w:r>
            <w:r w:rsidR="001C32B5" w:rsidRPr="002324E9">
              <w:rPr>
                <w:bCs/>
                <w:kern w:val="2"/>
                <w:sz w:val="24"/>
                <w:szCs w:val="24"/>
              </w:rPr>
              <w:t>«</w:t>
            </w:r>
            <w:r w:rsidR="001C32B5">
              <w:rPr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="001C32B5" w:rsidRPr="002324E9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C32B5" w:rsidRPr="002324E9" w:rsidTr="00BD483B">
        <w:trPr>
          <w:tblCellSpacing w:w="5" w:type="nil"/>
        </w:trPr>
        <w:tc>
          <w:tcPr>
            <w:tcW w:w="820" w:type="dxa"/>
            <w:shd w:val="clear" w:color="auto" w:fill="auto"/>
          </w:tcPr>
          <w:p w:rsidR="001C32B5" w:rsidRPr="002324E9" w:rsidRDefault="001C32B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5662" w:type="dxa"/>
            <w:shd w:val="clear" w:color="auto" w:fill="auto"/>
          </w:tcPr>
          <w:p w:rsidR="001C32B5" w:rsidRPr="002324E9" w:rsidRDefault="001C32B5" w:rsidP="00E6150F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 xml:space="preserve">Показатель 1. </w:t>
            </w:r>
            <w:r w:rsidR="00312C25">
              <w:rPr>
                <w:rFonts w:eastAsia="Calibri"/>
                <w:sz w:val="24"/>
                <w:szCs w:val="24"/>
                <w:lang w:eastAsia="en-US"/>
              </w:rPr>
              <w:t>Доля граждан, получивших социальную поддержку и государственные социальные гарантии, в общей числен</w:t>
            </w:r>
            <w:r w:rsidR="00312C25">
              <w:rPr>
                <w:rFonts w:eastAsia="Calibri"/>
                <w:sz w:val="24"/>
                <w:szCs w:val="24"/>
                <w:lang w:eastAsia="en-US"/>
              </w:rPr>
              <w:softHyphen/>
              <w:t>ности граждан, имеющих право на их получение и обратившихся за их получением</w:t>
            </w:r>
          </w:p>
        </w:tc>
        <w:tc>
          <w:tcPr>
            <w:tcW w:w="1678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95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100</w:t>
            </w:r>
          </w:p>
        </w:tc>
        <w:tc>
          <w:tcPr>
            <w:tcW w:w="2025" w:type="dxa"/>
            <w:shd w:val="clear" w:color="auto" w:fill="auto"/>
          </w:tcPr>
          <w:p w:rsidR="001C32B5" w:rsidRPr="002324E9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3613" w:type="dxa"/>
            <w:shd w:val="clear" w:color="auto" w:fill="auto"/>
          </w:tcPr>
          <w:p w:rsidR="001C32B5" w:rsidRPr="002324E9" w:rsidRDefault="001C32B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324E9">
              <w:rPr>
                <w:kern w:val="2"/>
                <w:sz w:val="24"/>
                <w:szCs w:val="24"/>
              </w:rPr>
              <w:t>-</w:t>
            </w:r>
          </w:p>
        </w:tc>
      </w:tr>
      <w:tr w:rsidR="00312C25" w:rsidRPr="002324E9" w:rsidTr="00BD483B">
        <w:trPr>
          <w:tblCellSpacing w:w="5" w:type="nil"/>
        </w:trPr>
        <w:tc>
          <w:tcPr>
            <w:tcW w:w="15593" w:type="dxa"/>
            <w:gridSpan w:val="6"/>
            <w:shd w:val="clear" w:color="auto" w:fill="auto"/>
          </w:tcPr>
          <w:p w:rsidR="00312C25" w:rsidRPr="002324E9" w:rsidRDefault="00312C25" w:rsidP="00312C2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  Подпрограмма 2 «Старшее поколение»</w:t>
            </w:r>
          </w:p>
        </w:tc>
      </w:tr>
      <w:tr w:rsidR="00312C25" w:rsidRPr="002324E9" w:rsidTr="00BD483B">
        <w:trPr>
          <w:tblCellSpacing w:w="5" w:type="nil"/>
        </w:trPr>
        <w:tc>
          <w:tcPr>
            <w:tcW w:w="820" w:type="dxa"/>
            <w:shd w:val="clear" w:color="auto" w:fill="auto"/>
          </w:tcPr>
          <w:p w:rsidR="00312C25" w:rsidRDefault="00312C25" w:rsidP="00DB6721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5662" w:type="dxa"/>
            <w:shd w:val="clear" w:color="auto" w:fill="auto"/>
          </w:tcPr>
          <w:p w:rsidR="00312C25" w:rsidRDefault="00312C25" w:rsidP="00312C25">
            <w:r>
              <w:rPr>
                <w:sz w:val="24"/>
                <w:szCs w:val="24"/>
              </w:rPr>
              <w:t xml:space="preserve">Показатель 3.1. Доля граждан пожилого возраста, охваченных различными </w:t>
            </w:r>
            <w:r>
              <w:rPr>
                <w:spacing w:val="-4"/>
                <w:sz w:val="24"/>
                <w:szCs w:val="24"/>
              </w:rPr>
              <w:t>формами социального</w:t>
            </w:r>
            <w:r>
              <w:rPr>
                <w:sz w:val="24"/>
                <w:szCs w:val="24"/>
              </w:rPr>
              <w:t xml:space="preserve"> обслуживания, по отношению к общей </w:t>
            </w:r>
            <w:r>
              <w:rPr>
                <w:spacing w:val="-8"/>
                <w:sz w:val="24"/>
                <w:szCs w:val="24"/>
              </w:rPr>
              <w:t xml:space="preserve">численности пожилого </w:t>
            </w:r>
            <w:r>
              <w:rPr>
                <w:spacing w:val="-4"/>
                <w:sz w:val="24"/>
                <w:szCs w:val="24"/>
              </w:rPr>
              <w:t xml:space="preserve">населения Волочаевского сельского поселения </w:t>
            </w:r>
          </w:p>
        </w:tc>
        <w:tc>
          <w:tcPr>
            <w:tcW w:w="1678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795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2025" w:type="dxa"/>
            <w:shd w:val="clear" w:color="auto" w:fill="auto"/>
          </w:tcPr>
          <w:p w:rsidR="00312C25" w:rsidRDefault="00312C25" w:rsidP="00E615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3613" w:type="dxa"/>
            <w:shd w:val="clear" w:color="auto" w:fill="auto"/>
          </w:tcPr>
          <w:p w:rsidR="00312C25" w:rsidRPr="002324E9" w:rsidRDefault="00312C25" w:rsidP="00E6150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7B5AF3" w:rsidRPr="003244F5" w:rsidRDefault="007B5AF3" w:rsidP="009C4D37">
      <w:pPr>
        <w:widowControl w:val="0"/>
        <w:autoSpaceDE w:val="0"/>
        <w:autoSpaceDN w:val="0"/>
        <w:adjustRightInd w:val="0"/>
        <w:outlineLvl w:val="2"/>
      </w:pPr>
    </w:p>
    <w:sectPr w:rsidR="007B5AF3" w:rsidRPr="003244F5" w:rsidSect="00AF581E">
      <w:pgSz w:w="16840" w:h="11907" w:orient="landscape" w:code="9"/>
      <w:pgMar w:top="567" w:right="567" w:bottom="567" w:left="79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D2" w:rsidRDefault="000054D2">
      <w:r>
        <w:separator/>
      </w:r>
    </w:p>
  </w:endnote>
  <w:endnote w:type="continuationSeparator" w:id="1">
    <w:p w:rsidR="000054D2" w:rsidRDefault="00005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F9" w:rsidRDefault="0019736C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3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23F9">
      <w:rPr>
        <w:rStyle w:val="a7"/>
        <w:noProof/>
      </w:rPr>
      <w:t>35</w:t>
    </w:r>
    <w:r>
      <w:rPr>
        <w:rStyle w:val="a7"/>
      </w:rPr>
      <w:fldChar w:fldCharType="end"/>
    </w:r>
  </w:p>
  <w:p w:rsidR="000F23F9" w:rsidRDefault="000F2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3F9" w:rsidRDefault="0019736C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F23F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449F">
      <w:rPr>
        <w:rStyle w:val="a7"/>
        <w:noProof/>
      </w:rPr>
      <w:t>8</w:t>
    </w:r>
    <w:r>
      <w:rPr>
        <w:rStyle w:val="a7"/>
      </w:rPr>
      <w:fldChar w:fldCharType="end"/>
    </w:r>
  </w:p>
  <w:p w:rsidR="000F23F9" w:rsidRPr="001514FE" w:rsidRDefault="000F23F9" w:rsidP="009C4D37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D2" w:rsidRDefault="000054D2">
      <w:r>
        <w:separator/>
      </w:r>
    </w:p>
  </w:footnote>
  <w:footnote w:type="continuationSeparator" w:id="1">
    <w:p w:rsidR="000054D2" w:rsidRDefault="00005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25864A2"/>
    <w:multiLevelType w:val="hybridMultilevel"/>
    <w:tmpl w:val="D946E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054D2"/>
    <w:rsid w:val="000101CB"/>
    <w:rsid w:val="000109BC"/>
    <w:rsid w:val="0001163C"/>
    <w:rsid w:val="0001531D"/>
    <w:rsid w:val="00024F12"/>
    <w:rsid w:val="00025EB0"/>
    <w:rsid w:val="0003091B"/>
    <w:rsid w:val="000330BA"/>
    <w:rsid w:val="00037EED"/>
    <w:rsid w:val="00040B9C"/>
    <w:rsid w:val="00044C55"/>
    <w:rsid w:val="00045CF2"/>
    <w:rsid w:val="00050676"/>
    <w:rsid w:val="000573F6"/>
    <w:rsid w:val="00063A25"/>
    <w:rsid w:val="0007241A"/>
    <w:rsid w:val="00074B54"/>
    <w:rsid w:val="000751CD"/>
    <w:rsid w:val="0007564D"/>
    <w:rsid w:val="000769EE"/>
    <w:rsid w:val="000835F3"/>
    <w:rsid w:val="000869E5"/>
    <w:rsid w:val="00090555"/>
    <w:rsid w:val="00095389"/>
    <w:rsid w:val="000B0088"/>
    <w:rsid w:val="000B1C4D"/>
    <w:rsid w:val="000B78CF"/>
    <w:rsid w:val="000C293D"/>
    <w:rsid w:val="000C4473"/>
    <w:rsid w:val="000D305F"/>
    <w:rsid w:val="000D72D6"/>
    <w:rsid w:val="000E0325"/>
    <w:rsid w:val="000E4079"/>
    <w:rsid w:val="000F23F9"/>
    <w:rsid w:val="000F416C"/>
    <w:rsid w:val="000F417C"/>
    <w:rsid w:val="001002E0"/>
    <w:rsid w:val="00102096"/>
    <w:rsid w:val="001049C1"/>
    <w:rsid w:val="001130C5"/>
    <w:rsid w:val="001148B6"/>
    <w:rsid w:val="00115C75"/>
    <w:rsid w:val="00116823"/>
    <w:rsid w:val="0012759E"/>
    <w:rsid w:val="001360CB"/>
    <w:rsid w:val="00136A3E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8AC"/>
    <w:rsid w:val="00165489"/>
    <w:rsid w:val="0016620F"/>
    <w:rsid w:val="00167A8A"/>
    <w:rsid w:val="00170996"/>
    <w:rsid w:val="001956C3"/>
    <w:rsid w:val="0019736C"/>
    <w:rsid w:val="001A1A2C"/>
    <w:rsid w:val="001A355A"/>
    <w:rsid w:val="001A3D31"/>
    <w:rsid w:val="001A5343"/>
    <w:rsid w:val="001B3B2F"/>
    <w:rsid w:val="001B5919"/>
    <w:rsid w:val="001C1A9F"/>
    <w:rsid w:val="001C2F7F"/>
    <w:rsid w:val="001C32B5"/>
    <w:rsid w:val="001C3957"/>
    <w:rsid w:val="001C461A"/>
    <w:rsid w:val="001C5111"/>
    <w:rsid w:val="001C74DC"/>
    <w:rsid w:val="001D134F"/>
    <w:rsid w:val="001D5177"/>
    <w:rsid w:val="001D7750"/>
    <w:rsid w:val="001E51AF"/>
    <w:rsid w:val="001F3D06"/>
    <w:rsid w:val="001F7F42"/>
    <w:rsid w:val="00212C91"/>
    <w:rsid w:val="00227B1D"/>
    <w:rsid w:val="00232238"/>
    <w:rsid w:val="00235CDA"/>
    <w:rsid w:val="00241CE8"/>
    <w:rsid w:val="0024208F"/>
    <w:rsid w:val="00250B55"/>
    <w:rsid w:val="00252088"/>
    <w:rsid w:val="002521C3"/>
    <w:rsid w:val="002539C9"/>
    <w:rsid w:val="00262C8B"/>
    <w:rsid w:val="00264064"/>
    <w:rsid w:val="0026601F"/>
    <w:rsid w:val="00266100"/>
    <w:rsid w:val="00272ED8"/>
    <w:rsid w:val="0027349D"/>
    <w:rsid w:val="00276973"/>
    <w:rsid w:val="002846B2"/>
    <w:rsid w:val="00290C1B"/>
    <w:rsid w:val="00291BAE"/>
    <w:rsid w:val="00292592"/>
    <w:rsid w:val="00294192"/>
    <w:rsid w:val="002A1C6D"/>
    <w:rsid w:val="002A5B98"/>
    <w:rsid w:val="002A6437"/>
    <w:rsid w:val="002A7A79"/>
    <w:rsid w:val="002B5839"/>
    <w:rsid w:val="002B6CF4"/>
    <w:rsid w:val="002B7E98"/>
    <w:rsid w:val="002C0C45"/>
    <w:rsid w:val="002C3E2C"/>
    <w:rsid w:val="002D5040"/>
    <w:rsid w:val="002D5B81"/>
    <w:rsid w:val="002D61D3"/>
    <w:rsid w:val="002D716E"/>
    <w:rsid w:val="002E1543"/>
    <w:rsid w:val="002E28C7"/>
    <w:rsid w:val="002F1CA6"/>
    <w:rsid w:val="002F312B"/>
    <w:rsid w:val="002F3DF4"/>
    <w:rsid w:val="002F4236"/>
    <w:rsid w:val="002F51DE"/>
    <w:rsid w:val="002F6078"/>
    <w:rsid w:val="002F6B1B"/>
    <w:rsid w:val="002F7DBF"/>
    <w:rsid w:val="003023AC"/>
    <w:rsid w:val="00306393"/>
    <w:rsid w:val="00307D0D"/>
    <w:rsid w:val="0031027F"/>
    <w:rsid w:val="003119ED"/>
    <w:rsid w:val="00312C25"/>
    <w:rsid w:val="003212F2"/>
    <w:rsid w:val="00335045"/>
    <w:rsid w:val="0035020E"/>
    <w:rsid w:val="00352696"/>
    <w:rsid w:val="00352896"/>
    <w:rsid w:val="00360393"/>
    <w:rsid w:val="003626E3"/>
    <w:rsid w:val="0036289C"/>
    <w:rsid w:val="00364328"/>
    <w:rsid w:val="00372BA3"/>
    <w:rsid w:val="003748A2"/>
    <w:rsid w:val="00376155"/>
    <w:rsid w:val="00382FD9"/>
    <w:rsid w:val="0038521C"/>
    <w:rsid w:val="00385A92"/>
    <w:rsid w:val="003908FB"/>
    <w:rsid w:val="00391F05"/>
    <w:rsid w:val="003977FD"/>
    <w:rsid w:val="003A1F1B"/>
    <w:rsid w:val="003A6F77"/>
    <w:rsid w:val="003B1D7C"/>
    <w:rsid w:val="003B6ABB"/>
    <w:rsid w:val="003B766D"/>
    <w:rsid w:val="003C3F26"/>
    <w:rsid w:val="003C4CA9"/>
    <w:rsid w:val="003D175D"/>
    <w:rsid w:val="003D4131"/>
    <w:rsid w:val="003E4CF4"/>
    <w:rsid w:val="003E76E5"/>
    <w:rsid w:val="003F360D"/>
    <w:rsid w:val="003F5596"/>
    <w:rsid w:val="00411D56"/>
    <w:rsid w:val="0041771D"/>
    <w:rsid w:val="00442088"/>
    <w:rsid w:val="004459C5"/>
    <w:rsid w:val="00446627"/>
    <w:rsid w:val="004513F3"/>
    <w:rsid w:val="00454765"/>
    <w:rsid w:val="00456A4B"/>
    <w:rsid w:val="0045751F"/>
    <w:rsid w:val="00463B61"/>
    <w:rsid w:val="0046589F"/>
    <w:rsid w:val="00472808"/>
    <w:rsid w:val="00473F1F"/>
    <w:rsid w:val="00476B76"/>
    <w:rsid w:val="004776FB"/>
    <w:rsid w:val="0048402D"/>
    <w:rsid w:val="00487BD6"/>
    <w:rsid w:val="004912FF"/>
    <w:rsid w:val="004A0485"/>
    <w:rsid w:val="004A4031"/>
    <w:rsid w:val="004A47F2"/>
    <w:rsid w:val="004C521F"/>
    <w:rsid w:val="004C5EA3"/>
    <w:rsid w:val="004D7290"/>
    <w:rsid w:val="004D77CA"/>
    <w:rsid w:val="004E2603"/>
    <w:rsid w:val="004E36E3"/>
    <w:rsid w:val="004E4B67"/>
    <w:rsid w:val="004F26DB"/>
    <w:rsid w:val="004F5C18"/>
    <w:rsid w:val="004F7E3C"/>
    <w:rsid w:val="00505291"/>
    <w:rsid w:val="00505D54"/>
    <w:rsid w:val="00510BD3"/>
    <w:rsid w:val="00515EBA"/>
    <w:rsid w:val="00517F10"/>
    <w:rsid w:val="00521C5E"/>
    <w:rsid w:val="00522596"/>
    <w:rsid w:val="00530F8A"/>
    <w:rsid w:val="00540577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5BDE"/>
    <w:rsid w:val="00565FA2"/>
    <w:rsid w:val="0057099C"/>
    <w:rsid w:val="005739D5"/>
    <w:rsid w:val="005742FF"/>
    <w:rsid w:val="005757AD"/>
    <w:rsid w:val="00576AD7"/>
    <w:rsid w:val="00577FF8"/>
    <w:rsid w:val="00590265"/>
    <w:rsid w:val="0059701F"/>
    <w:rsid w:val="00597DED"/>
    <w:rsid w:val="005A010A"/>
    <w:rsid w:val="005A1A8C"/>
    <w:rsid w:val="005A1C8C"/>
    <w:rsid w:val="005A69BD"/>
    <w:rsid w:val="005B3210"/>
    <w:rsid w:val="005B4D25"/>
    <w:rsid w:val="005B7211"/>
    <w:rsid w:val="005C3276"/>
    <w:rsid w:val="005E0B51"/>
    <w:rsid w:val="005E350E"/>
    <w:rsid w:val="005E6B7D"/>
    <w:rsid w:val="005F1904"/>
    <w:rsid w:val="005F1B57"/>
    <w:rsid w:val="005F681F"/>
    <w:rsid w:val="00600722"/>
    <w:rsid w:val="00606AF3"/>
    <w:rsid w:val="0061385E"/>
    <w:rsid w:val="00615429"/>
    <w:rsid w:val="00617988"/>
    <w:rsid w:val="00622479"/>
    <w:rsid w:val="006236EE"/>
    <w:rsid w:val="00623B8F"/>
    <w:rsid w:val="00624B2C"/>
    <w:rsid w:val="00636A88"/>
    <w:rsid w:val="00636FA5"/>
    <w:rsid w:val="00643848"/>
    <w:rsid w:val="00652CD8"/>
    <w:rsid w:val="00654B82"/>
    <w:rsid w:val="00656847"/>
    <w:rsid w:val="0065689F"/>
    <w:rsid w:val="00657792"/>
    <w:rsid w:val="00662E10"/>
    <w:rsid w:val="006645EB"/>
    <w:rsid w:val="00665396"/>
    <w:rsid w:val="00665801"/>
    <w:rsid w:val="006659F2"/>
    <w:rsid w:val="00666619"/>
    <w:rsid w:val="006674DB"/>
    <w:rsid w:val="006674E2"/>
    <w:rsid w:val="00675B07"/>
    <w:rsid w:val="00680EFB"/>
    <w:rsid w:val="006812CC"/>
    <w:rsid w:val="00681E7E"/>
    <w:rsid w:val="00683B10"/>
    <w:rsid w:val="0069102F"/>
    <w:rsid w:val="006917E2"/>
    <w:rsid w:val="00696865"/>
    <w:rsid w:val="006A1FE5"/>
    <w:rsid w:val="006A71E6"/>
    <w:rsid w:val="006B2BCD"/>
    <w:rsid w:val="006B58EC"/>
    <w:rsid w:val="006D0083"/>
    <w:rsid w:val="006D2CEA"/>
    <w:rsid w:val="006E06C0"/>
    <w:rsid w:val="006E1F88"/>
    <w:rsid w:val="006E2657"/>
    <w:rsid w:val="006E6EFF"/>
    <w:rsid w:val="00700FA8"/>
    <w:rsid w:val="007104D3"/>
    <w:rsid w:val="00712B97"/>
    <w:rsid w:val="007144DB"/>
    <w:rsid w:val="0071483B"/>
    <w:rsid w:val="00725A4A"/>
    <w:rsid w:val="00730BEB"/>
    <w:rsid w:val="007338EC"/>
    <w:rsid w:val="00742E18"/>
    <w:rsid w:val="00744719"/>
    <w:rsid w:val="00746370"/>
    <w:rsid w:val="00751119"/>
    <w:rsid w:val="00757F74"/>
    <w:rsid w:val="00761E57"/>
    <w:rsid w:val="00771686"/>
    <w:rsid w:val="00780B70"/>
    <w:rsid w:val="007818BF"/>
    <w:rsid w:val="00786EDC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C88"/>
    <w:rsid w:val="007C7783"/>
    <w:rsid w:val="007D031B"/>
    <w:rsid w:val="007D0E9F"/>
    <w:rsid w:val="007D2943"/>
    <w:rsid w:val="007D2A5A"/>
    <w:rsid w:val="007F035D"/>
    <w:rsid w:val="007F4191"/>
    <w:rsid w:val="007F48E1"/>
    <w:rsid w:val="00800503"/>
    <w:rsid w:val="00800997"/>
    <w:rsid w:val="00802FB4"/>
    <w:rsid w:val="008048FD"/>
    <w:rsid w:val="00807D6D"/>
    <w:rsid w:val="008105B7"/>
    <w:rsid w:val="0081210F"/>
    <w:rsid w:val="008241CA"/>
    <w:rsid w:val="00824E17"/>
    <w:rsid w:val="00841BFB"/>
    <w:rsid w:val="00850706"/>
    <w:rsid w:val="00863EE3"/>
    <w:rsid w:val="008651EF"/>
    <w:rsid w:val="00865B87"/>
    <w:rsid w:val="008660E7"/>
    <w:rsid w:val="0087238D"/>
    <w:rsid w:val="008729BD"/>
    <w:rsid w:val="00883497"/>
    <w:rsid w:val="00883B62"/>
    <w:rsid w:val="008843A7"/>
    <w:rsid w:val="0088526F"/>
    <w:rsid w:val="008855AF"/>
    <w:rsid w:val="008868C3"/>
    <w:rsid w:val="00887B3D"/>
    <w:rsid w:val="00891F91"/>
    <w:rsid w:val="0089470E"/>
    <w:rsid w:val="008957B4"/>
    <w:rsid w:val="0089652D"/>
    <w:rsid w:val="0089794E"/>
    <w:rsid w:val="008A1762"/>
    <w:rsid w:val="008A596D"/>
    <w:rsid w:val="008C68AA"/>
    <w:rsid w:val="008D02F0"/>
    <w:rsid w:val="008D079B"/>
    <w:rsid w:val="008D0B04"/>
    <w:rsid w:val="008D3070"/>
    <w:rsid w:val="008D5B2F"/>
    <w:rsid w:val="008D727B"/>
    <w:rsid w:val="008D7878"/>
    <w:rsid w:val="008E46EC"/>
    <w:rsid w:val="008E5D68"/>
    <w:rsid w:val="008F0995"/>
    <w:rsid w:val="008F33B8"/>
    <w:rsid w:val="008F6E01"/>
    <w:rsid w:val="009012B3"/>
    <w:rsid w:val="00910023"/>
    <w:rsid w:val="009100B2"/>
    <w:rsid w:val="009114D0"/>
    <w:rsid w:val="00912A71"/>
    <w:rsid w:val="0091452E"/>
    <w:rsid w:val="009300B4"/>
    <w:rsid w:val="00930785"/>
    <w:rsid w:val="009330F3"/>
    <w:rsid w:val="00940F23"/>
    <w:rsid w:val="00941A67"/>
    <w:rsid w:val="0095504C"/>
    <w:rsid w:val="0096363C"/>
    <w:rsid w:val="00974C8B"/>
    <w:rsid w:val="0097528D"/>
    <w:rsid w:val="009759AA"/>
    <w:rsid w:val="00977C8F"/>
    <w:rsid w:val="009876F6"/>
    <w:rsid w:val="0098793F"/>
    <w:rsid w:val="009A45AD"/>
    <w:rsid w:val="009A7466"/>
    <w:rsid w:val="009B0FAE"/>
    <w:rsid w:val="009B63A5"/>
    <w:rsid w:val="009C4D37"/>
    <w:rsid w:val="009C690A"/>
    <w:rsid w:val="009C7C44"/>
    <w:rsid w:val="009D6CAE"/>
    <w:rsid w:val="009D7B3F"/>
    <w:rsid w:val="009D7B82"/>
    <w:rsid w:val="009D7F60"/>
    <w:rsid w:val="009E7801"/>
    <w:rsid w:val="009F27F8"/>
    <w:rsid w:val="009F417E"/>
    <w:rsid w:val="009F5D3E"/>
    <w:rsid w:val="009F7F21"/>
    <w:rsid w:val="00A01AD9"/>
    <w:rsid w:val="00A031D5"/>
    <w:rsid w:val="00A05163"/>
    <w:rsid w:val="00A06C2F"/>
    <w:rsid w:val="00A06D28"/>
    <w:rsid w:val="00A16F3A"/>
    <w:rsid w:val="00A2020E"/>
    <w:rsid w:val="00A300D1"/>
    <w:rsid w:val="00A31148"/>
    <w:rsid w:val="00A37635"/>
    <w:rsid w:val="00A4219D"/>
    <w:rsid w:val="00A439D3"/>
    <w:rsid w:val="00A51A05"/>
    <w:rsid w:val="00A66176"/>
    <w:rsid w:val="00A6797D"/>
    <w:rsid w:val="00A71E89"/>
    <w:rsid w:val="00A740A2"/>
    <w:rsid w:val="00A76902"/>
    <w:rsid w:val="00A934B1"/>
    <w:rsid w:val="00A9381D"/>
    <w:rsid w:val="00A95207"/>
    <w:rsid w:val="00A96951"/>
    <w:rsid w:val="00AA290B"/>
    <w:rsid w:val="00AA3BB2"/>
    <w:rsid w:val="00AA3D30"/>
    <w:rsid w:val="00AA45D5"/>
    <w:rsid w:val="00AB05D6"/>
    <w:rsid w:val="00AB2BF0"/>
    <w:rsid w:val="00AB664D"/>
    <w:rsid w:val="00AC3193"/>
    <w:rsid w:val="00AC50E8"/>
    <w:rsid w:val="00AD265F"/>
    <w:rsid w:val="00AD4E5B"/>
    <w:rsid w:val="00AE3B0D"/>
    <w:rsid w:val="00AE47F7"/>
    <w:rsid w:val="00AE7D0F"/>
    <w:rsid w:val="00AF0476"/>
    <w:rsid w:val="00AF4F68"/>
    <w:rsid w:val="00AF581E"/>
    <w:rsid w:val="00B0560E"/>
    <w:rsid w:val="00B05DB9"/>
    <w:rsid w:val="00B06759"/>
    <w:rsid w:val="00B101A5"/>
    <w:rsid w:val="00B11118"/>
    <w:rsid w:val="00B1136E"/>
    <w:rsid w:val="00B138F6"/>
    <w:rsid w:val="00B17608"/>
    <w:rsid w:val="00B20102"/>
    <w:rsid w:val="00B222CD"/>
    <w:rsid w:val="00B23466"/>
    <w:rsid w:val="00B350E8"/>
    <w:rsid w:val="00B35EBA"/>
    <w:rsid w:val="00B40EDA"/>
    <w:rsid w:val="00B4160F"/>
    <w:rsid w:val="00B528B3"/>
    <w:rsid w:val="00B5378D"/>
    <w:rsid w:val="00B562FD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6DFE"/>
    <w:rsid w:val="00B92919"/>
    <w:rsid w:val="00B96C8E"/>
    <w:rsid w:val="00BA0501"/>
    <w:rsid w:val="00BA2C28"/>
    <w:rsid w:val="00BB04A3"/>
    <w:rsid w:val="00BB1832"/>
    <w:rsid w:val="00BB192E"/>
    <w:rsid w:val="00BB46E5"/>
    <w:rsid w:val="00BB542E"/>
    <w:rsid w:val="00BC449F"/>
    <w:rsid w:val="00BC5E39"/>
    <w:rsid w:val="00BC6439"/>
    <w:rsid w:val="00BD483B"/>
    <w:rsid w:val="00BD4B10"/>
    <w:rsid w:val="00BD5FAB"/>
    <w:rsid w:val="00BD703A"/>
    <w:rsid w:val="00BD7AED"/>
    <w:rsid w:val="00BE24A8"/>
    <w:rsid w:val="00BE3601"/>
    <w:rsid w:val="00BE5187"/>
    <w:rsid w:val="00BF6B3D"/>
    <w:rsid w:val="00C05CDE"/>
    <w:rsid w:val="00C13BE2"/>
    <w:rsid w:val="00C15EA4"/>
    <w:rsid w:val="00C160EC"/>
    <w:rsid w:val="00C21991"/>
    <w:rsid w:val="00C21ECA"/>
    <w:rsid w:val="00C23D03"/>
    <w:rsid w:val="00C23E4B"/>
    <w:rsid w:val="00C25A27"/>
    <w:rsid w:val="00C26E13"/>
    <w:rsid w:val="00C27163"/>
    <w:rsid w:val="00C27E1D"/>
    <w:rsid w:val="00C33E82"/>
    <w:rsid w:val="00C35A0C"/>
    <w:rsid w:val="00C451A4"/>
    <w:rsid w:val="00C541F7"/>
    <w:rsid w:val="00C54924"/>
    <w:rsid w:val="00C54BB8"/>
    <w:rsid w:val="00C562D0"/>
    <w:rsid w:val="00C61A0E"/>
    <w:rsid w:val="00C627DB"/>
    <w:rsid w:val="00C62AAA"/>
    <w:rsid w:val="00C701D3"/>
    <w:rsid w:val="00C7783B"/>
    <w:rsid w:val="00C77AE4"/>
    <w:rsid w:val="00C81D2F"/>
    <w:rsid w:val="00C863A9"/>
    <w:rsid w:val="00C9054A"/>
    <w:rsid w:val="00C95D60"/>
    <w:rsid w:val="00CA1D98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7B56"/>
    <w:rsid w:val="00CD235F"/>
    <w:rsid w:val="00CD253A"/>
    <w:rsid w:val="00CE1C84"/>
    <w:rsid w:val="00CE4E8B"/>
    <w:rsid w:val="00CE625B"/>
    <w:rsid w:val="00CE663A"/>
    <w:rsid w:val="00CF055D"/>
    <w:rsid w:val="00CF1201"/>
    <w:rsid w:val="00D0578F"/>
    <w:rsid w:val="00D10F36"/>
    <w:rsid w:val="00D14060"/>
    <w:rsid w:val="00D15414"/>
    <w:rsid w:val="00D17D37"/>
    <w:rsid w:val="00D17FBF"/>
    <w:rsid w:val="00D2199D"/>
    <w:rsid w:val="00D24E68"/>
    <w:rsid w:val="00D30F45"/>
    <w:rsid w:val="00D36030"/>
    <w:rsid w:val="00D424BD"/>
    <w:rsid w:val="00D438EC"/>
    <w:rsid w:val="00D47EA0"/>
    <w:rsid w:val="00D502C5"/>
    <w:rsid w:val="00D55733"/>
    <w:rsid w:val="00D5621B"/>
    <w:rsid w:val="00D56FA6"/>
    <w:rsid w:val="00D669D3"/>
    <w:rsid w:val="00D673AF"/>
    <w:rsid w:val="00D70E63"/>
    <w:rsid w:val="00D73A21"/>
    <w:rsid w:val="00D850AF"/>
    <w:rsid w:val="00D94C1C"/>
    <w:rsid w:val="00DA0E57"/>
    <w:rsid w:val="00DA302A"/>
    <w:rsid w:val="00DA4516"/>
    <w:rsid w:val="00DB0E94"/>
    <w:rsid w:val="00DB6721"/>
    <w:rsid w:val="00DB7DE8"/>
    <w:rsid w:val="00DC21F4"/>
    <w:rsid w:val="00DC3C72"/>
    <w:rsid w:val="00DC40F5"/>
    <w:rsid w:val="00DD7BD8"/>
    <w:rsid w:val="00DE25FC"/>
    <w:rsid w:val="00DF0A9D"/>
    <w:rsid w:val="00DF2044"/>
    <w:rsid w:val="00DF5306"/>
    <w:rsid w:val="00E03161"/>
    <w:rsid w:val="00E04195"/>
    <w:rsid w:val="00E071A5"/>
    <w:rsid w:val="00E16D8B"/>
    <w:rsid w:val="00E21D5B"/>
    <w:rsid w:val="00E325FA"/>
    <w:rsid w:val="00E32B7E"/>
    <w:rsid w:val="00E404B8"/>
    <w:rsid w:val="00E41C9C"/>
    <w:rsid w:val="00E47A72"/>
    <w:rsid w:val="00E47E1E"/>
    <w:rsid w:val="00E57FAD"/>
    <w:rsid w:val="00E6150F"/>
    <w:rsid w:val="00E61F0A"/>
    <w:rsid w:val="00E7158E"/>
    <w:rsid w:val="00E7203B"/>
    <w:rsid w:val="00E7528B"/>
    <w:rsid w:val="00E76EC1"/>
    <w:rsid w:val="00E7789F"/>
    <w:rsid w:val="00E83F60"/>
    <w:rsid w:val="00E86A03"/>
    <w:rsid w:val="00E92716"/>
    <w:rsid w:val="00E93965"/>
    <w:rsid w:val="00E93F37"/>
    <w:rsid w:val="00E9418B"/>
    <w:rsid w:val="00E9444A"/>
    <w:rsid w:val="00EA063E"/>
    <w:rsid w:val="00EA687A"/>
    <w:rsid w:val="00EB1C94"/>
    <w:rsid w:val="00EB41DC"/>
    <w:rsid w:val="00EB4559"/>
    <w:rsid w:val="00EC0ACC"/>
    <w:rsid w:val="00ED28FE"/>
    <w:rsid w:val="00EE05C1"/>
    <w:rsid w:val="00EE7B0C"/>
    <w:rsid w:val="00EF0882"/>
    <w:rsid w:val="00EF1274"/>
    <w:rsid w:val="00EF4115"/>
    <w:rsid w:val="00EF4EA4"/>
    <w:rsid w:val="00F11A54"/>
    <w:rsid w:val="00F15C71"/>
    <w:rsid w:val="00F20198"/>
    <w:rsid w:val="00F24A95"/>
    <w:rsid w:val="00F24F92"/>
    <w:rsid w:val="00F262FB"/>
    <w:rsid w:val="00F26B41"/>
    <w:rsid w:val="00F26C13"/>
    <w:rsid w:val="00F406C6"/>
    <w:rsid w:val="00F5179B"/>
    <w:rsid w:val="00F518F2"/>
    <w:rsid w:val="00F53063"/>
    <w:rsid w:val="00F57271"/>
    <w:rsid w:val="00F62556"/>
    <w:rsid w:val="00F654A4"/>
    <w:rsid w:val="00F657EE"/>
    <w:rsid w:val="00F65A8A"/>
    <w:rsid w:val="00F66A2F"/>
    <w:rsid w:val="00F717C1"/>
    <w:rsid w:val="00F72913"/>
    <w:rsid w:val="00F72BAE"/>
    <w:rsid w:val="00F8297E"/>
    <w:rsid w:val="00F837A0"/>
    <w:rsid w:val="00F877BB"/>
    <w:rsid w:val="00F94B89"/>
    <w:rsid w:val="00F974A3"/>
    <w:rsid w:val="00FA49E6"/>
    <w:rsid w:val="00FA4FDF"/>
    <w:rsid w:val="00FB07EA"/>
    <w:rsid w:val="00FB0F04"/>
    <w:rsid w:val="00FB205B"/>
    <w:rsid w:val="00FB6150"/>
    <w:rsid w:val="00FC00A4"/>
    <w:rsid w:val="00FC2257"/>
    <w:rsid w:val="00FD1BAB"/>
    <w:rsid w:val="00FD25C7"/>
    <w:rsid w:val="00FD3C9C"/>
    <w:rsid w:val="00FD4977"/>
    <w:rsid w:val="00FD6BB8"/>
    <w:rsid w:val="00FE17F1"/>
    <w:rsid w:val="00FE22E0"/>
    <w:rsid w:val="00FE3493"/>
    <w:rsid w:val="00FE604A"/>
    <w:rsid w:val="00FE7DEE"/>
    <w:rsid w:val="00FF5162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293D"/>
  </w:style>
  <w:style w:type="paragraph" w:styleId="1">
    <w:name w:val="heading 1"/>
    <w:basedOn w:val="a"/>
    <w:next w:val="a"/>
    <w:qFormat/>
    <w:rsid w:val="000C293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0C293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293D"/>
    <w:rPr>
      <w:sz w:val="28"/>
    </w:rPr>
  </w:style>
  <w:style w:type="paragraph" w:styleId="a4">
    <w:name w:val="Body Text Indent"/>
    <w:basedOn w:val="a"/>
    <w:rsid w:val="000C293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0C293D"/>
    <w:pPr>
      <w:jc w:val="center"/>
    </w:pPr>
    <w:rPr>
      <w:sz w:val="28"/>
    </w:rPr>
  </w:style>
  <w:style w:type="paragraph" w:styleId="a5">
    <w:name w:val="footer"/>
    <w:basedOn w:val="a"/>
    <w:rsid w:val="000C293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0C293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C293D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Нормальный (таблица)"/>
    <w:basedOn w:val="a"/>
    <w:next w:val="a"/>
    <w:rsid w:val="000869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1C32B5"/>
  </w:style>
  <w:style w:type="paragraph" w:styleId="ac">
    <w:name w:val="Normal (Web)"/>
    <w:basedOn w:val="a"/>
    <w:uiPriority w:val="99"/>
    <w:unhideWhenUsed/>
    <w:rsid w:val="001C32B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1C32B5"/>
    <w:rPr>
      <w:rFonts w:ascii="Times New Roman" w:hAnsi="Times New Roman" w:cs="Times New Roman" w:hint="default"/>
      <w:sz w:val="26"/>
      <w:szCs w:val="26"/>
    </w:rPr>
  </w:style>
  <w:style w:type="paragraph" w:customStyle="1" w:styleId="Style20">
    <w:name w:val="Style20"/>
    <w:basedOn w:val="a"/>
    <w:rsid w:val="001C32B5"/>
    <w:pPr>
      <w:widowControl w:val="0"/>
      <w:autoSpaceDE w:val="0"/>
      <w:autoSpaceDN w:val="0"/>
      <w:adjustRightInd w:val="0"/>
      <w:spacing w:line="331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13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13953</CharactersWithSpaces>
  <SharedDoc>false</SharedDoc>
  <HLinks>
    <vt:vector size="6" baseType="variant"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9</cp:revision>
  <cp:lastPrinted>2014-11-05T16:37:00Z</cp:lastPrinted>
  <dcterms:created xsi:type="dcterms:W3CDTF">2024-03-28T18:35:00Z</dcterms:created>
  <dcterms:modified xsi:type="dcterms:W3CDTF">2025-03-27T07:21:00Z</dcterms:modified>
</cp:coreProperties>
</file>