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C9" w:rsidRPr="00F1170A" w:rsidRDefault="00E455C9" w:rsidP="00095DBE">
      <w:pPr>
        <w:tabs>
          <w:tab w:val="center" w:pos="4876"/>
          <w:tab w:val="center" w:pos="4961"/>
          <w:tab w:val="left" w:pos="8310"/>
          <w:tab w:val="left" w:pos="8370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E455C9" w:rsidRPr="00F1170A" w:rsidRDefault="00E455C9" w:rsidP="00095DBE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455C9" w:rsidRPr="00F1170A" w:rsidRDefault="00E455C9" w:rsidP="00E455C9">
      <w:pPr>
        <w:jc w:val="center"/>
        <w:rPr>
          <w:sz w:val="28"/>
          <w:szCs w:val="28"/>
        </w:rPr>
      </w:pPr>
    </w:p>
    <w:p w:rsidR="00E455C9" w:rsidRPr="00F1170A" w:rsidRDefault="00E455C9" w:rsidP="00E455C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095DBE">
        <w:rPr>
          <w:sz w:val="28"/>
          <w:szCs w:val="28"/>
        </w:rPr>
        <w:t>ВОЛОЧАЕВСКОГО</w:t>
      </w:r>
      <w:r w:rsidRPr="00F1170A">
        <w:rPr>
          <w:sz w:val="28"/>
          <w:szCs w:val="28"/>
        </w:rPr>
        <w:t xml:space="preserve"> СЕЛЬСКОГО ПОСЕЛЕНИЯ</w:t>
      </w:r>
    </w:p>
    <w:p w:rsidR="00E455C9" w:rsidRDefault="00E455C9" w:rsidP="00E455C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455C9" w:rsidRPr="00B807C5" w:rsidRDefault="00E455C9" w:rsidP="00E455C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455C9" w:rsidRDefault="00E455C9" w:rsidP="00E455C9">
      <w:pPr>
        <w:jc w:val="center"/>
        <w:rPr>
          <w:b/>
          <w:sz w:val="28"/>
          <w:szCs w:val="28"/>
        </w:rPr>
      </w:pPr>
    </w:p>
    <w:p w:rsidR="00E455C9" w:rsidRPr="00B807C5" w:rsidRDefault="00876077" w:rsidP="00E455C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28</w:t>
      </w:r>
      <w:r w:rsidR="00F45A9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E455C9" w:rsidRPr="00B807C5">
        <w:rPr>
          <w:sz w:val="28"/>
          <w:szCs w:val="28"/>
        </w:rPr>
        <w:t>.202</w:t>
      </w:r>
      <w:r w:rsidR="00F45A97">
        <w:rPr>
          <w:sz w:val="28"/>
          <w:szCs w:val="28"/>
        </w:rPr>
        <w:t>4</w:t>
      </w:r>
      <w:r w:rsidR="00E455C9" w:rsidRPr="00B807C5">
        <w:rPr>
          <w:sz w:val="28"/>
        </w:rPr>
        <w:t xml:space="preserve">     </w:t>
      </w:r>
      <w:r w:rsidR="00E455C9" w:rsidRPr="00B807C5">
        <w:rPr>
          <w:sz w:val="28"/>
        </w:rPr>
        <w:tab/>
        <w:t xml:space="preserve">       </w:t>
      </w:r>
      <w:r w:rsidR="00E455C9">
        <w:rPr>
          <w:sz w:val="28"/>
        </w:rPr>
        <w:t xml:space="preserve">      </w:t>
      </w:r>
      <w:r w:rsidR="00E455C9" w:rsidRPr="00B807C5">
        <w:rPr>
          <w:sz w:val="28"/>
        </w:rPr>
        <w:t xml:space="preserve">       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</w:t>
      </w:r>
      <w:r w:rsidR="00B14D80">
        <w:rPr>
          <w:sz w:val="28"/>
        </w:rPr>
        <w:t xml:space="preserve">  </w:t>
      </w:r>
      <w:r w:rsidR="00E455C9" w:rsidRPr="00B807C5">
        <w:rPr>
          <w:sz w:val="28"/>
        </w:rPr>
        <w:t xml:space="preserve">  № </w:t>
      </w:r>
      <w:r w:rsidR="00F53433">
        <w:rPr>
          <w:sz w:val="28"/>
        </w:rPr>
        <w:t>1</w:t>
      </w:r>
      <w:r>
        <w:rPr>
          <w:sz w:val="28"/>
        </w:rPr>
        <w:t>62</w:t>
      </w:r>
      <w:r w:rsidR="00D02262">
        <w:rPr>
          <w:sz w:val="28"/>
        </w:rPr>
        <w:t xml:space="preserve">  </w:t>
      </w:r>
      <w:r w:rsidR="00E455C9" w:rsidRPr="00B807C5">
        <w:rPr>
          <w:sz w:val="28"/>
        </w:rPr>
        <w:t xml:space="preserve">       </w:t>
      </w:r>
      <w:r w:rsidR="00E455C9">
        <w:rPr>
          <w:sz w:val="28"/>
        </w:rPr>
        <w:t xml:space="preserve">  </w:t>
      </w:r>
      <w:r w:rsidR="00E455C9" w:rsidRPr="00B807C5">
        <w:rPr>
          <w:sz w:val="28"/>
        </w:rPr>
        <w:t xml:space="preserve"> </w:t>
      </w:r>
      <w:r w:rsidR="00E455C9">
        <w:rPr>
          <w:sz w:val="28"/>
        </w:rPr>
        <w:t xml:space="preserve">   </w:t>
      </w:r>
      <w:r w:rsidR="00E455C9" w:rsidRPr="00B807C5">
        <w:rPr>
          <w:sz w:val="28"/>
        </w:rPr>
        <w:t xml:space="preserve">                  п. </w:t>
      </w:r>
      <w:proofErr w:type="spellStart"/>
      <w:r w:rsidR="00E455C9" w:rsidRPr="00B807C5">
        <w:rPr>
          <w:sz w:val="28"/>
        </w:rPr>
        <w:t>Волочаевский</w:t>
      </w:r>
      <w:proofErr w:type="spellEnd"/>
    </w:p>
    <w:p w:rsidR="00F5109A" w:rsidRPr="00DD7274" w:rsidRDefault="00F5109A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О внесении изменений в постановление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</w:t>
      </w:r>
      <w:proofErr w:type="gramStart"/>
      <w:r w:rsidRPr="00DD7274">
        <w:rPr>
          <w:sz w:val="28"/>
          <w:szCs w:val="28"/>
        </w:rPr>
        <w:t>сельского</w:t>
      </w:r>
      <w:proofErr w:type="gramEnd"/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5D7E2D">
      <w:pPr>
        <w:rPr>
          <w:sz w:val="28"/>
          <w:szCs w:val="28"/>
        </w:rPr>
      </w:pPr>
      <w:r w:rsidRPr="00DD7274">
        <w:rPr>
          <w:sz w:val="28"/>
          <w:szCs w:val="28"/>
        </w:rPr>
        <w:t xml:space="preserve">поселения от </w:t>
      </w:r>
      <w:r w:rsidR="00F0731C" w:rsidRPr="00DD7274">
        <w:rPr>
          <w:sz w:val="28"/>
          <w:szCs w:val="28"/>
        </w:rPr>
        <w:t>30</w:t>
      </w:r>
      <w:r w:rsidRPr="00DD7274">
        <w:rPr>
          <w:sz w:val="28"/>
          <w:szCs w:val="28"/>
        </w:rPr>
        <w:t>.1</w:t>
      </w:r>
      <w:r w:rsidR="00F0731C" w:rsidRPr="00DD7274">
        <w:rPr>
          <w:sz w:val="28"/>
          <w:szCs w:val="28"/>
        </w:rPr>
        <w:t>1</w:t>
      </w:r>
      <w:r w:rsidRPr="00DD7274">
        <w:rPr>
          <w:sz w:val="28"/>
          <w:szCs w:val="28"/>
        </w:rPr>
        <w:t>.201</w:t>
      </w:r>
      <w:r w:rsidR="00F0731C" w:rsidRPr="00DD7274">
        <w:rPr>
          <w:sz w:val="28"/>
          <w:szCs w:val="28"/>
        </w:rPr>
        <w:t>8</w:t>
      </w:r>
      <w:r w:rsidRPr="00DD7274">
        <w:rPr>
          <w:sz w:val="28"/>
          <w:szCs w:val="28"/>
        </w:rPr>
        <w:t xml:space="preserve">  № 1</w:t>
      </w:r>
      <w:r w:rsidR="00F0731C" w:rsidRPr="00DD7274">
        <w:rPr>
          <w:sz w:val="28"/>
          <w:szCs w:val="28"/>
        </w:rPr>
        <w:t>32</w:t>
      </w:r>
      <w:r w:rsidRPr="00DD7274">
        <w:rPr>
          <w:sz w:val="28"/>
          <w:szCs w:val="28"/>
        </w:rPr>
        <w:t xml:space="preserve"> </w:t>
      </w:r>
    </w:p>
    <w:p w:rsidR="005D7E2D" w:rsidRPr="00DD7274" w:rsidRDefault="005D7E2D" w:rsidP="00B1582C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B1582C" w:rsidRPr="00DD7274" w:rsidRDefault="00B1582C" w:rsidP="00B158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E3D" w:rsidRPr="00DD7274" w:rsidRDefault="00446AED" w:rsidP="00942E3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7274">
        <w:rPr>
          <w:sz w:val="28"/>
          <w:szCs w:val="28"/>
        </w:rPr>
        <w:t xml:space="preserve">В соответствии с </w:t>
      </w:r>
      <w:r w:rsidRPr="00DD7274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D7274">
        <w:rPr>
          <w:kern w:val="2"/>
          <w:sz w:val="28"/>
          <w:szCs w:val="28"/>
        </w:rPr>
        <w:t>Волочаевского</w:t>
      </w:r>
      <w:proofErr w:type="spellEnd"/>
      <w:r w:rsidRPr="00DD7274">
        <w:rPr>
          <w:kern w:val="2"/>
          <w:sz w:val="28"/>
          <w:szCs w:val="28"/>
        </w:rPr>
        <w:t xml:space="preserve"> сельского поселения от </w:t>
      </w:r>
      <w:r w:rsidR="00E4281D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proofErr w:type="spellStart"/>
      <w:r w:rsidR="00E4281D">
        <w:rPr>
          <w:bCs/>
          <w:sz w:val="28"/>
          <w:szCs w:val="28"/>
        </w:rPr>
        <w:t>Волочаевского</w:t>
      </w:r>
      <w:proofErr w:type="spellEnd"/>
      <w:r w:rsidR="00E4281D">
        <w:rPr>
          <w:bCs/>
          <w:sz w:val="28"/>
          <w:szCs w:val="28"/>
        </w:rPr>
        <w:t xml:space="preserve"> сельского поселения</w:t>
      </w:r>
      <w:r w:rsidR="00E4281D">
        <w:rPr>
          <w:kern w:val="2"/>
          <w:sz w:val="28"/>
          <w:szCs w:val="28"/>
        </w:rPr>
        <w:t>»,</w:t>
      </w:r>
      <w:r w:rsidRPr="00DD7274">
        <w:rPr>
          <w:kern w:val="2"/>
          <w:sz w:val="28"/>
          <w:szCs w:val="28"/>
        </w:rPr>
        <w:t xml:space="preserve"> </w:t>
      </w:r>
      <w:r w:rsidR="009A2BE7">
        <w:rPr>
          <w:kern w:val="2"/>
          <w:sz w:val="28"/>
          <w:szCs w:val="28"/>
        </w:rPr>
        <w:t xml:space="preserve"> </w:t>
      </w:r>
      <w:r w:rsidR="00942E3D" w:rsidRPr="00DD7274">
        <w:rPr>
          <w:bCs/>
          <w:sz w:val="28"/>
          <w:szCs w:val="28"/>
        </w:rPr>
        <w:t xml:space="preserve">Администрация </w:t>
      </w:r>
      <w:proofErr w:type="spellStart"/>
      <w:r w:rsidR="00942E3D" w:rsidRPr="00DD7274">
        <w:rPr>
          <w:sz w:val="28"/>
          <w:szCs w:val="28"/>
        </w:rPr>
        <w:t>Волочаевского</w:t>
      </w:r>
      <w:proofErr w:type="spellEnd"/>
      <w:r w:rsidR="00942E3D" w:rsidRPr="00DD7274">
        <w:rPr>
          <w:bCs/>
          <w:sz w:val="28"/>
          <w:szCs w:val="28"/>
        </w:rPr>
        <w:t xml:space="preserve"> сельского поселения</w:t>
      </w:r>
      <w:r w:rsidR="00A70287">
        <w:rPr>
          <w:bCs/>
          <w:sz w:val="28"/>
          <w:szCs w:val="28"/>
        </w:rPr>
        <w:t xml:space="preserve">    </w:t>
      </w:r>
      <w:r w:rsidR="00942E3D" w:rsidRPr="00DD7274">
        <w:rPr>
          <w:bCs/>
          <w:sz w:val="28"/>
          <w:szCs w:val="28"/>
        </w:rPr>
        <w:t xml:space="preserve">   </w:t>
      </w:r>
      <w:proofErr w:type="spellStart"/>
      <w:proofErr w:type="gramStart"/>
      <w:r w:rsidR="00942E3D" w:rsidRPr="00DD7274">
        <w:rPr>
          <w:b/>
          <w:sz w:val="28"/>
          <w:szCs w:val="28"/>
        </w:rPr>
        <w:t>п</w:t>
      </w:r>
      <w:proofErr w:type="spellEnd"/>
      <w:proofErr w:type="gramEnd"/>
      <w:r w:rsidR="00942E3D" w:rsidRPr="00DD7274">
        <w:rPr>
          <w:b/>
          <w:sz w:val="28"/>
          <w:szCs w:val="28"/>
        </w:rPr>
        <w:t xml:space="preserve"> о с т а </w:t>
      </w:r>
      <w:proofErr w:type="spellStart"/>
      <w:r w:rsidR="00942E3D" w:rsidRPr="00DD7274">
        <w:rPr>
          <w:b/>
          <w:sz w:val="28"/>
          <w:szCs w:val="28"/>
        </w:rPr>
        <w:t>н</w:t>
      </w:r>
      <w:proofErr w:type="spellEnd"/>
      <w:r w:rsidR="00942E3D" w:rsidRPr="00DD7274">
        <w:rPr>
          <w:b/>
          <w:sz w:val="28"/>
          <w:szCs w:val="28"/>
        </w:rPr>
        <w:t xml:space="preserve"> о в л я е т:</w:t>
      </w:r>
    </w:p>
    <w:p w:rsidR="00AF002A" w:rsidRPr="00DD7274" w:rsidRDefault="00AF002A" w:rsidP="001A5DB8">
      <w:pPr>
        <w:pStyle w:val="Default"/>
        <w:jc w:val="both"/>
        <w:rPr>
          <w:kern w:val="2"/>
        </w:rPr>
      </w:pPr>
    </w:p>
    <w:p w:rsidR="00AF002A" w:rsidRPr="00DD7274" w:rsidRDefault="00AF002A" w:rsidP="006E2774">
      <w:pPr>
        <w:ind w:firstLine="709"/>
        <w:jc w:val="both"/>
        <w:rPr>
          <w:kern w:val="2"/>
          <w:sz w:val="28"/>
          <w:szCs w:val="28"/>
        </w:rPr>
      </w:pPr>
    </w:p>
    <w:p w:rsidR="00442C16" w:rsidRDefault="00C94F36" w:rsidP="00442C16">
      <w:pPr>
        <w:ind w:firstLine="709"/>
        <w:jc w:val="both"/>
        <w:rPr>
          <w:color w:val="000000"/>
          <w:sz w:val="28"/>
          <w:szCs w:val="28"/>
        </w:rPr>
      </w:pPr>
      <w:r w:rsidRPr="00DD7274">
        <w:rPr>
          <w:kern w:val="2"/>
          <w:sz w:val="28"/>
          <w:szCs w:val="28"/>
        </w:rPr>
        <w:t xml:space="preserve">1. </w:t>
      </w:r>
      <w:r w:rsidRPr="00DD7274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сельского поселения от 30.11.2018  № 132 «Об утверждении муниципальной программы </w:t>
      </w:r>
      <w:proofErr w:type="spellStart"/>
      <w:r w:rsidRPr="00DD7274">
        <w:rPr>
          <w:sz w:val="28"/>
          <w:szCs w:val="28"/>
        </w:rPr>
        <w:t>Волочаевского</w:t>
      </w:r>
      <w:proofErr w:type="spellEnd"/>
      <w:r w:rsidRPr="00DD7274">
        <w:rPr>
          <w:sz w:val="28"/>
          <w:szCs w:val="28"/>
        </w:rPr>
        <w:t xml:space="preserve"> сельского поселения «Развитие культуры и туризма</w:t>
      </w:r>
      <w:r w:rsidRPr="00DD7274">
        <w:rPr>
          <w:kern w:val="2"/>
          <w:sz w:val="28"/>
          <w:szCs w:val="28"/>
        </w:rPr>
        <w:t>»»</w:t>
      </w:r>
      <w:r w:rsidRPr="00DD7274">
        <w:rPr>
          <w:color w:val="000000"/>
          <w:sz w:val="28"/>
          <w:szCs w:val="28"/>
        </w:rPr>
        <w:t xml:space="preserve"> </w:t>
      </w:r>
      <w:r w:rsidR="001E6CF2">
        <w:rPr>
          <w:sz w:val="28"/>
          <w:szCs w:val="28"/>
        </w:rPr>
        <w:t xml:space="preserve">изменение, </w:t>
      </w:r>
      <w:r w:rsidR="00442C16">
        <w:rPr>
          <w:sz w:val="28"/>
          <w:szCs w:val="28"/>
        </w:rPr>
        <w:t xml:space="preserve">изложив приложение №1 в новой редакции, согласно </w:t>
      </w:r>
      <w:r w:rsidR="00442C16" w:rsidRPr="00291E07">
        <w:rPr>
          <w:sz w:val="28"/>
          <w:szCs w:val="28"/>
        </w:rPr>
        <w:t>приложению</w:t>
      </w:r>
      <w:r w:rsidR="00442C16">
        <w:rPr>
          <w:sz w:val="28"/>
          <w:szCs w:val="28"/>
        </w:rPr>
        <w:t xml:space="preserve"> к настоящему постановлению</w:t>
      </w:r>
      <w:r w:rsidR="00442C16" w:rsidRPr="00291E07">
        <w:rPr>
          <w:sz w:val="28"/>
          <w:szCs w:val="28"/>
        </w:rPr>
        <w:t>.</w:t>
      </w:r>
      <w:r w:rsidR="00442C16" w:rsidRPr="00DD7274">
        <w:rPr>
          <w:color w:val="000000"/>
          <w:sz w:val="28"/>
          <w:szCs w:val="28"/>
        </w:rPr>
        <w:t xml:space="preserve">          </w:t>
      </w:r>
    </w:p>
    <w:p w:rsidR="00442C16" w:rsidRPr="00400BD2" w:rsidRDefault="00442C16" w:rsidP="00442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40F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00BD2">
        <w:rPr>
          <w:sz w:val="28"/>
          <w:szCs w:val="28"/>
        </w:rPr>
        <w:t xml:space="preserve">Настоящее  постановление подлежит размещению на официальном сайте Администрации </w:t>
      </w:r>
      <w:proofErr w:type="spellStart"/>
      <w:r w:rsidRPr="00EE5FA4">
        <w:rPr>
          <w:sz w:val="28"/>
          <w:szCs w:val="28"/>
        </w:rPr>
        <w:t>Волочаевского</w:t>
      </w:r>
      <w:proofErr w:type="spellEnd"/>
      <w:r w:rsidRPr="00EE5FA4">
        <w:rPr>
          <w:sz w:val="28"/>
          <w:szCs w:val="28"/>
        </w:rPr>
        <w:t xml:space="preserve"> сельского поселения </w:t>
      </w:r>
      <w:r w:rsidRPr="00400BD2">
        <w:rPr>
          <w:sz w:val="28"/>
          <w:szCs w:val="28"/>
        </w:rPr>
        <w:t xml:space="preserve">в информационно-телекоммуникационной сети «Интернет» и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400BD2">
        <w:rPr>
          <w:sz w:val="28"/>
          <w:szCs w:val="28"/>
        </w:rPr>
        <w:t>.</w:t>
      </w:r>
    </w:p>
    <w:p w:rsidR="001E6CF2" w:rsidRPr="00F0097A" w:rsidRDefault="001E6CF2" w:rsidP="001E6C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F0097A">
        <w:rPr>
          <w:sz w:val="28"/>
          <w:szCs w:val="28"/>
        </w:rPr>
        <w:t>Контроль за</w:t>
      </w:r>
      <w:proofErr w:type="gramEnd"/>
      <w:r w:rsidRPr="00F0097A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1E6CF2" w:rsidRDefault="001E6CF2" w:rsidP="00AE7A7A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B14D80" w:rsidRDefault="00B26E27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4D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14D80">
        <w:rPr>
          <w:sz w:val="28"/>
          <w:szCs w:val="28"/>
        </w:rPr>
        <w:t xml:space="preserve"> Администрации</w:t>
      </w:r>
    </w:p>
    <w:p w:rsidR="00B14D80" w:rsidRDefault="00B14D80" w:rsidP="00B14D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С.А. Гаршина </w:t>
      </w:r>
    </w:p>
    <w:p w:rsidR="00B14D80" w:rsidRDefault="00B14D80" w:rsidP="00B14D80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1E6CF2" w:rsidRDefault="001E6CF2" w:rsidP="00143883">
      <w:pPr>
        <w:rPr>
          <w:sz w:val="28"/>
          <w:szCs w:val="28"/>
        </w:rPr>
      </w:pPr>
    </w:p>
    <w:p w:rsidR="00DD2349" w:rsidRDefault="00DD2349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9A2BE7" w:rsidRDefault="009A2BE7" w:rsidP="00143883">
      <w:pPr>
        <w:rPr>
          <w:sz w:val="28"/>
          <w:szCs w:val="28"/>
        </w:rPr>
      </w:pPr>
    </w:p>
    <w:p w:rsidR="001E6CF2" w:rsidRDefault="001E6CF2" w:rsidP="00143883">
      <w:pPr>
        <w:rPr>
          <w:sz w:val="28"/>
          <w:szCs w:val="28"/>
        </w:rPr>
      </w:pPr>
    </w:p>
    <w:p w:rsidR="008D6388" w:rsidRPr="00BF3287" w:rsidRDefault="008D6388" w:rsidP="008D6388">
      <w:pPr>
        <w:ind w:left="3545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</w:p>
    <w:p w:rsidR="008D6388" w:rsidRDefault="008D6388" w:rsidP="008D6388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8D6388" w:rsidRPr="00BF3287" w:rsidRDefault="008D6388" w:rsidP="008D6388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8D6388" w:rsidRPr="000F3274" w:rsidRDefault="008D6388" w:rsidP="008D6388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 w:rsidR="00876077">
        <w:rPr>
          <w:sz w:val="28"/>
        </w:rPr>
        <w:t>28.12</w:t>
      </w:r>
      <w:r>
        <w:rPr>
          <w:sz w:val="28"/>
        </w:rPr>
        <w:t>.20</w:t>
      </w:r>
      <w:r w:rsidR="00E455C9">
        <w:rPr>
          <w:sz w:val="28"/>
        </w:rPr>
        <w:t>2</w:t>
      </w:r>
      <w:r w:rsidR="00F45A97">
        <w:rPr>
          <w:sz w:val="28"/>
        </w:rPr>
        <w:t>4</w:t>
      </w:r>
      <w:r>
        <w:rPr>
          <w:sz w:val="28"/>
        </w:rPr>
        <w:t xml:space="preserve"> </w:t>
      </w:r>
      <w:r w:rsidRPr="000F3274">
        <w:rPr>
          <w:sz w:val="28"/>
        </w:rPr>
        <w:t xml:space="preserve"> № </w:t>
      </w:r>
      <w:r w:rsidR="00F53433">
        <w:rPr>
          <w:sz w:val="28"/>
        </w:rPr>
        <w:t>1</w:t>
      </w:r>
      <w:r w:rsidR="00876077">
        <w:rPr>
          <w:sz w:val="28"/>
        </w:rPr>
        <w:t>62</w:t>
      </w:r>
    </w:p>
    <w:p w:rsidR="008D6388" w:rsidRDefault="008D6388" w:rsidP="001E6CF2">
      <w:pPr>
        <w:ind w:left="3545"/>
        <w:jc w:val="right"/>
        <w:rPr>
          <w:kern w:val="2"/>
          <w:sz w:val="28"/>
          <w:szCs w:val="28"/>
        </w:rPr>
      </w:pPr>
    </w:p>
    <w:p w:rsidR="001E6CF2" w:rsidRPr="00BF3287" w:rsidRDefault="008D6388" w:rsidP="001E6CF2">
      <w:pPr>
        <w:ind w:left="3545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1E6CF2" w:rsidRPr="00BF3287">
        <w:rPr>
          <w:kern w:val="2"/>
          <w:sz w:val="28"/>
          <w:szCs w:val="28"/>
        </w:rPr>
        <w:t>Приложение № 1</w:t>
      </w:r>
    </w:p>
    <w:p w:rsidR="001E6CF2" w:rsidRDefault="001E6CF2" w:rsidP="001E6CF2">
      <w:pPr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Администрации</w:t>
      </w:r>
    </w:p>
    <w:p w:rsidR="001E6CF2" w:rsidRPr="00BF3287" w:rsidRDefault="001E6CF2" w:rsidP="001E6CF2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1E6CF2" w:rsidRPr="000F3274" w:rsidRDefault="001E6CF2" w:rsidP="001E6CF2">
      <w:pPr>
        <w:ind w:left="6237"/>
        <w:jc w:val="right"/>
        <w:rPr>
          <w:sz w:val="28"/>
        </w:rPr>
      </w:pPr>
      <w:r w:rsidRPr="000F3274">
        <w:rPr>
          <w:sz w:val="28"/>
        </w:rPr>
        <w:t xml:space="preserve">от </w:t>
      </w:r>
      <w:r>
        <w:rPr>
          <w:sz w:val="28"/>
        </w:rPr>
        <w:t xml:space="preserve">30.11.2018 </w:t>
      </w:r>
      <w:r w:rsidRPr="000F3274">
        <w:rPr>
          <w:sz w:val="28"/>
        </w:rPr>
        <w:t xml:space="preserve"> № </w:t>
      </w:r>
      <w:r>
        <w:rPr>
          <w:sz w:val="28"/>
        </w:rPr>
        <w:t>132</w:t>
      </w:r>
    </w:p>
    <w:p w:rsidR="001E6CF2" w:rsidRPr="00BF3287" w:rsidRDefault="001E6CF2" w:rsidP="001E6CF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76CD7" w:rsidRPr="003F50C9" w:rsidRDefault="00C76CD7" w:rsidP="00C76CD7">
      <w:pPr>
        <w:jc w:val="center"/>
        <w:rPr>
          <w:b/>
          <w:bCs/>
          <w:kern w:val="2"/>
          <w:sz w:val="28"/>
          <w:szCs w:val="28"/>
        </w:rPr>
      </w:pPr>
      <w:r w:rsidRPr="003A2D95">
        <w:rPr>
          <w:b/>
          <w:bCs/>
          <w:kern w:val="2"/>
          <w:sz w:val="28"/>
          <w:szCs w:val="28"/>
        </w:rPr>
        <w:t xml:space="preserve">Муниципальная программа </w:t>
      </w:r>
      <w:proofErr w:type="spellStart"/>
      <w:r w:rsidRPr="003F50C9">
        <w:rPr>
          <w:b/>
          <w:kern w:val="2"/>
          <w:sz w:val="28"/>
          <w:szCs w:val="28"/>
        </w:rPr>
        <w:t>Волочаевского</w:t>
      </w:r>
      <w:proofErr w:type="spellEnd"/>
      <w:r w:rsidRPr="003F50C9">
        <w:rPr>
          <w:b/>
          <w:kern w:val="2"/>
          <w:sz w:val="28"/>
          <w:szCs w:val="28"/>
        </w:rPr>
        <w:t xml:space="preserve"> сельского поселения</w:t>
      </w:r>
    </w:p>
    <w:p w:rsidR="00C76CD7" w:rsidRPr="003A2D95" w:rsidRDefault="00C76CD7" w:rsidP="00C76CD7">
      <w:pPr>
        <w:jc w:val="center"/>
        <w:rPr>
          <w:b/>
          <w:bCs/>
          <w:kern w:val="2"/>
          <w:sz w:val="28"/>
          <w:szCs w:val="28"/>
        </w:rPr>
      </w:pPr>
      <w:r w:rsidRPr="003A2D95">
        <w:rPr>
          <w:b/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программы </w:t>
      </w:r>
      <w:proofErr w:type="spellStart"/>
      <w:r>
        <w:rPr>
          <w:kern w:val="2"/>
          <w:sz w:val="28"/>
          <w:szCs w:val="28"/>
        </w:rPr>
        <w:t>Волочаевского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</w:p>
    <w:p w:rsidR="00C76CD7" w:rsidRPr="00BF3287" w:rsidRDefault="00C76CD7" w:rsidP="00C76CD7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 и туризма»</w:t>
      </w:r>
    </w:p>
    <w:p w:rsidR="00C76CD7" w:rsidRPr="00BF3287" w:rsidRDefault="00C76CD7" w:rsidP="00C76CD7">
      <w:pPr>
        <w:jc w:val="center"/>
        <w:rPr>
          <w:kern w:val="2"/>
          <w:sz w:val="28"/>
          <w:szCs w:val="28"/>
        </w:rPr>
      </w:pPr>
    </w:p>
    <w:p w:rsidR="00C76CD7" w:rsidRPr="00BF328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C76CD7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C76CD7" w:rsidRPr="00E57392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 «Развитие культуры и туризма» (далее – муниципальная программа)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6266F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 w:rsidRPr="00CF516C">
              <w:rPr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сельского поселения Орловского района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сельский дом культуры" (МКУК 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СДК")</w:t>
            </w:r>
            <w:r w:rsidR="00FE0AA4" w:rsidRPr="00CF516C">
              <w:rPr>
                <w:sz w:val="28"/>
                <w:szCs w:val="28"/>
              </w:rPr>
              <w:t xml:space="preserve"> до </w:t>
            </w:r>
            <w:r w:rsidR="006266F4" w:rsidRPr="00CF516C">
              <w:rPr>
                <w:sz w:val="28"/>
                <w:szCs w:val="28"/>
              </w:rPr>
              <w:t xml:space="preserve">25.04. </w:t>
            </w:r>
            <w:r w:rsidR="00FE0AA4" w:rsidRPr="00CF516C">
              <w:rPr>
                <w:sz w:val="28"/>
                <w:szCs w:val="28"/>
              </w:rPr>
              <w:t>2023г</w:t>
            </w:r>
            <w:r w:rsidRPr="00CF516C">
              <w:rPr>
                <w:sz w:val="28"/>
                <w:szCs w:val="28"/>
              </w:rPr>
              <w:t xml:space="preserve">, </w:t>
            </w:r>
            <w:r w:rsidR="006266F4" w:rsidRPr="00CF516C">
              <w:rPr>
                <w:sz w:val="28"/>
                <w:szCs w:val="28"/>
              </w:rPr>
              <w:t>с 26.04.</w:t>
            </w:r>
            <w:r w:rsidR="00FE0AA4" w:rsidRPr="00CF516C">
              <w:rPr>
                <w:sz w:val="28"/>
                <w:szCs w:val="28"/>
              </w:rPr>
              <w:t>2023г м</w:t>
            </w:r>
            <w:r w:rsidRPr="00CF516C">
              <w:rPr>
                <w:sz w:val="28"/>
                <w:szCs w:val="28"/>
              </w:rPr>
              <w:t xml:space="preserve">униципальное бюджетное учреждение культуры </w:t>
            </w:r>
            <w:proofErr w:type="spellStart"/>
            <w:r w:rsidRPr="00CF516C">
              <w:rPr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сельского поселения Орловского района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сельский дом культуры" (МБУК 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СДК")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850A64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50A6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8C58B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CF516C" w:rsidRDefault="00850A64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F516C">
              <w:rPr>
                <w:sz w:val="28"/>
                <w:szCs w:val="28"/>
              </w:rPr>
              <w:t xml:space="preserve">; </w:t>
            </w:r>
          </w:p>
          <w:p w:rsidR="00850A64" w:rsidRPr="00CF516C" w:rsidRDefault="00850A64" w:rsidP="00FE0AA4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  <w:r w:rsidR="00FE0AA4" w:rsidRPr="00CF516C">
              <w:rPr>
                <w:sz w:val="28"/>
                <w:szCs w:val="28"/>
              </w:rPr>
              <w:t xml:space="preserve">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Pr="00CF516C">
              <w:rPr>
                <w:sz w:val="28"/>
                <w:szCs w:val="28"/>
              </w:rPr>
              <w:t>МБУК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E57392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57392">
              <w:rPr>
                <w:kern w:val="2"/>
                <w:sz w:val="28"/>
                <w:szCs w:val="28"/>
                <w:lang w:val="en-US"/>
              </w:rPr>
              <w:lastRenderedPageBreak/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«Развитие культуры». 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«Туризм».</w:t>
            </w:r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E57392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Pr="00E57392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850A64" w:rsidRPr="00E57392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850A64" w:rsidRPr="00E57392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57392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поселения, а также комплексное развитие туризма для формирования конкурентоспособной туристской индустрии, способствующей социально-экономическому развитию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Задачи </w:t>
            </w:r>
          </w:p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программы</w:t>
            </w:r>
            <w:r w:rsidRPr="00E57392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      </w:r>
            <w:proofErr w:type="spellStart"/>
            <w:r w:rsidRPr="004F0EA5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0EA5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850A64" w:rsidRPr="004F0EA5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создание условий для увеличения туристического потока в </w:t>
            </w:r>
            <w:proofErr w:type="spellStart"/>
            <w:r w:rsidRPr="004F0EA5">
              <w:rPr>
                <w:kern w:val="2"/>
                <w:sz w:val="28"/>
                <w:szCs w:val="28"/>
              </w:rPr>
              <w:t>Волочаевском</w:t>
            </w:r>
            <w:proofErr w:type="spellEnd"/>
            <w:r w:rsidRPr="004F0EA5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E19EB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  <w:highlight w:val="green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Целевые показатели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E19EB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  <w:highlight w:val="green"/>
                <w:lang w:val="en-US"/>
              </w:rPr>
            </w:pPr>
            <w:r w:rsidRPr="00BB57BD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3B790D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B790D">
              <w:rPr>
                <w:kern w:val="2"/>
                <w:sz w:val="28"/>
                <w:szCs w:val="28"/>
              </w:rPr>
              <w:t>количество посещений учреждений культуры</w:t>
            </w:r>
            <w:r>
              <w:rPr>
                <w:kern w:val="2"/>
                <w:sz w:val="28"/>
                <w:szCs w:val="28"/>
              </w:rPr>
              <w:t>;</w:t>
            </w:r>
            <w:r w:rsidRPr="003B790D">
              <w:rPr>
                <w:kern w:val="2"/>
                <w:sz w:val="28"/>
                <w:szCs w:val="28"/>
              </w:rPr>
              <w:t xml:space="preserve"> </w:t>
            </w:r>
          </w:p>
          <w:p w:rsidR="00850A64" w:rsidRPr="003B790D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B790D">
              <w:rPr>
                <w:kern w:val="2"/>
                <w:sz w:val="28"/>
                <w:szCs w:val="28"/>
              </w:rPr>
              <w:t>число коллективных средств размещения;</w:t>
            </w:r>
          </w:p>
          <w:p w:rsidR="00850A64" w:rsidRPr="003B790D" w:rsidRDefault="00850A64" w:rsidP="008C58B0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3B790D">
              <w:rPr>
                <w:kern w:val="2"/>
                <w:sz w:val="28"/>
                <w:szCs w:val="28"/>
              </w:rPr>
              <w:t>число мест в коллективных средствах размещения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4F0EA5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срок реализации муниципальной программы: </w:t>
            </w:r>
            <w:r w:rsidRPr="004F0EA5">
              <w:rPr>
                <w:kern w:val="2"/>
                <w:sz w:val="28"/>
                <w:szCs w:val="28"/>
              </w:rPr>
              <w:br/>
            </w:r>
            <w:r w:rsidRPr="004F0EA5">
              <w:rPr>
                <w:spacing w:val="-6"/>
                <w:kern w:val="2"/>
                <w:sz w:val="28"/>
                <w:szCs w:val="28"/>
              </w:rPr>
              <w:t>2019 – 2030 годы, этапы реализации муниципальной</w:t>
            </w:r>
            <w:r w:rsidRPr="004F0EA5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4F0EA5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850A64" w:rsidRPr="004E19EB" w:rsidRDefault="00850A64" w:rsidP="008C58B0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highlight w:val="green"/>
              </w:rPr>
            </w:pPr>
            <w:r w:rsidRPr="004F0EA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850A64" w:rsidRPr="004F0EA5" w:rsidRDefault="00850A64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F0E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4F0EA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бюджета </w:t>
            </w:r>
            <w:proofErr w:type="spellStart"/>
            <w:r w:rsidRPr="004F0EA5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4F0EA5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4F0EA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Орловского района</w:t>
            </w:r>
            <w:r w:rsidRPr="004F0E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85DB6">
              <w:rPr>
                <w:rFonts w:eastAsia="Calibri"/>
                <w:kern w:val="2"/>
                <w:sz w:val="28"/>
                <w:szCs w:val="28"/>
                <w:lang w:eastAsia="en-US"/>
              </w:rPr>
              <w:t>18881,3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85DB6">
              <w:rPr>
                <w:rFonts w:eastAsia="Calibri"/>
                <w:kern w:val="2"/>
                <w:sz w:val="28"/>
                <w:szCs w:val="28"/>
                <w:lang w:eastAsia="en-US"/>
              </w:rPr>
              <w:t>2624,7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2216,3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необходимый для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D85DB6">
              <w:rPr>
                <w:rFonts w:eastAsia="Calibri"/>
                <w:kern w:val="2"/>
                <w:sz w:val="28"/>
                <w:szCs w:val="28"/>
                <w:lang w:eastAsia="en-US"/>
              </w:rPr>
              <w:t>18881,3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1939,2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85DB6">
              <w:rPr>
                <w:rFonts w:eastAsia="Calibri"/>
                <w:kern w:val="2"/>
                <w:sz w:val="28"/>
                <w:szCs w:val="28"/>
                <w:lang w:eastAsia="en-US"/>
              </w:rPr>
              <w:t>2624,7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899,6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областного бюджета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140,0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850A64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 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необходимый для финансирования </w:t>
            </w:r>
            <w:r w:rsidRPr="00E57392">
              <w:rPr>
                <w:kern w:val="2"/>
                <w:sz w:val="28"/>
                <w:szCs w:val="28"/>
              </w:rPr>
              <w:t>муниципальной программы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D85DB6">
              <w:rPr>
                <w:rFonts w:eastAsia="Calibri"/>
                <w:kern w:val="2"/>
                <w:sz w:val="28"/>
                <w:szCs w:val="28"/>
                <w:lang w:eastAsia="en-US"/>
              </w:rPr>
              <w:t>17841,7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1994,2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1949,6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2082,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85DB6">
              <w:rPr>
                <w:rFonts w:eastAsia="Calibri"/>
                <w:kern w:val="2"/>
                <w:sz w:val="28"/>
                <w:szCs w:val="28"/>
                <w:lang w:eastAsia="en-US"/>
              </w:rPr>
              <w:t>2624,7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53301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E35DAB" w:rsidRDefault="00850A64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850A64" w:rsidRPr="004E19EB" w:rsidRDefault="00850A64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highlight w:val="green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850A64" w:rsidRPr="004E19EB" w:rsidTr="008C58B0">
        <w:tc>
          <w:tcPr>
            <w:tcW w:w="2821" w:type="dxa"/>
            <w:noWrap/>
            <w:tcMar>
              <w:bottom w:w="113" w:type="dxa"/>
            </w:tcMar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результаты реализации муниципальной программы</w:t>
            </w:r>
            <w:r w:rsidRPr="00E57392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E57392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57392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EA6BBA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proofErr w:type="spellStart"/>
            <w:r w:rsidRPr="00EA6BBA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A6BBA">
              <w:rPr>
                <w:kern w:val="2"/>
                <w:sz w:val="28"/>
                <w:szCs w:val="28"/>
              </w:rPr>
              <w:t xml:space="preserve"> сельского поселения;</w:t>
            </w:r>
          </w:p>
          <w:p w:rsidR="00850A64" w:rsidRPr="00EA6BBA" w:rsidRDefault="00850A64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привлекательность </w:t>
            </w:r>
            <w:proofErr w:type="spellStart"/>
            <w:r w:rsidRPr="00EA6BBA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A6BBA">
              <w:rPr>
                <w:kern w:val="2"/>
                <w:sz w:val="28"/>
                <w:szCs w:val="28"/>
              </w:rPr>
              <w:t xml:space="preserve"> сельского поселения как территории, благоприятной для туризма и отдыха</w:t>
            </w:r>
          </w:p>
        </w:tc>
      </w:tr>
    </w:tbl>
    <w:p w:rsidR="00C76CD7" w:rsidRPr="004E19EB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  <w:highlight w:val="green"/>
        </w:rPr>
      </w:pPr>
    </w:p>
    <w:p w:rsidR="00C76CD7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EA6BBA">
        <w:rPr>
          <w:kern w:val="2"/>
          <w:sz w:val="28"/>
          <w:szCs w:val="28"/>
        </w:rPr>
        <w:t>ПАСПОРТ</w:t>
      </w: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EA6BBA">
        <w:rPr>
          <w:kern w:val="2"/>
          <w:sz w:val="28"/>
          <w:szCs w:val="28"/>
        </w:rPr>
        <w:t xml:space="preserve">подпрограммы «Развитие культуры» </w:t>
      </w:r>
    </w:p>
    <w:p w:rsidR="00C76CD7" w:rsidRPr="00EA6BBA" w:rsidRDefault="00C76CD7" w:rsidP="00C76CD7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560"/>
        <w:gridCol w:w="6426"/>
      </w:tblGrid>
      <w:tr w:rsidR="00C76CD7" w:rsidRPr="00EA6BBA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подпрограмма «Развитие культуры» (далее– </w:t>
            </w:r>
            <w:proofErr w:type="gramStart"/>
            <w:r w:rsidRPr="00CF516C">
              <w:rPr>
                <w:kern w:val="2"/>
                <w:sz w:val="28"/>
                <w:szCs w:val="28"/>
              </w:rPr>
              <w:t>по</w:t>
            </w:r>
            <w:proofErr w:type="gramEnd"/>
            <w:r w:rsidRPr="00CF516C">
              <w:rPr>
                <w:kern w:val="2"/>
                <w:sz w:val="28"/>
                <w:szCs w:val="28"/>
              </w:rPr>
              <w:t>дпрограмма 1)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C76CD7" w:rsidRPr="00EA6BBA" w:rsidRDefault="00C76CD7" w:rsidP="008C58B0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proofErr w:type="spellStart"/>
            <w:r w:rsidRPr="00CF516C">
              <w:rPr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сельского поселения Орловского района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сельский дом культуры" </w:t>
            </w:r>
            <w:r w:rsidR="00FE0AA4" w:rsidRPr="00CF516C">
              <w:rPr>
                <w:sz w:val="28"/>
                <w:szCs w:val="28"/>
              </w:rPr>
              <w:t>МКУК ВСПОР "</w:t>
            </w:r>
            <w:proofErr w:type="spellStart"/>
            <w:r w:rsidR="00FE0AA4" w:rsidRPr="00CF516C">
              <w:rPr>
                <w:sz w:val="28"/>
                <w:szCs w:val="28"/>
              </w:rPr>
              <w:t>Волочаевский</w:t>
            </w:r>
            <w:proofErr w:type="spellEnd"/>
            <w:r w:rsidR="00FE0AA4" w:rsidRPr="00CF516C">
              <w:rPr>
                <w:sz w:val="28"/>
                <w:szCs w:val="28"/>
              </w:rPr>
              <w:t xml:space="preserve"> СДК"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="00FE0AA4" w:rsidRPr="00CF516C">
              <w:rPr>
                <w:sz w:val="28"/>
                <w:szCs w:val="28"/>
              </w:rPr>
              <w:t>МБУК ВСПОР "</w:t>
            </w:r>
            <w:proofErr w:type="spellStart"/>
            <w:r w:rsidR="00FE0AA4" w:rsidRPr="00CF516C">
              <w:rPr>
                <w:sz w:val="28"/>
                <w:szCs w:val="28"/>
              </w:rPr>
              <w:t>Волочаевский</w:t>
            </w:r>
            <w:proofErr w:type="spellEnd"/>
            <w:r w:rsidR="00FE0AA4"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поселения; </w:t>
            </w:r>
          </w:p>
          <w:p w:rsidR="00C76CD7" w:rsidRPr="00CF516C" w:rsidRDefault="00FE0AA4" w:rsidP="008C58B0">
            <w:pPr>
              <w:rPr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 </w:t>
            </w:r>
            <w:r w:rsidR="006266F4" w:rsidRPr="00CF516C">
              <w:rPr>
                <w:sz w:val="28"/>
                <w:szCs w:val="28"/>
              </w:rPr>
              <w:t xml:space="preserve">до 25.04. 2023г, с 26.04.2023г </w:t>
            </w:r>
            <w:r w:rsidRPr="00CF516C">
              <w:rPr>
                <w:sz w:val="28"/>
                <w:szCs w:val="28"/>
              </w:rPr>
              <w:t>МБУК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C76CD7" w:rsidRPr="00EA6BBA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A6BBA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EA6BBA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A6BBA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Цель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увеличение количества посещений учреждений культуры, сохранение и восстановление культурного и исторического наследия </w:t>
            </w:r>
            <w:proofErr w:type="spellStart"/>
            <w:r w:rsidRPr="00E35DAB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35DAB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76CD7" w:rsidRPr="004E19EB" w:rsidTr="008C58B0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E35DAB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</w:t>
            </w:r>
            <w:proofErr w:type="spellStart"/>
            <w:r w:rsidRPr="00E35DAB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35DAB">
              <w:rPr>
                <w:kern w:val="2"/>
                <w:sz w:val="28"/>
                <w:szCs w:val="28"/>
              </w:rPr>
              <w:t xml:space="preserve"> сельского поселения для жителей и гостей поселения, а также повышение доступности и качества услуг учреждений культуры и искусства для населения независимо от уровня доходов, социального статуса и места проживания;</w:t>
            </w:r>
          </w:p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  <w:p w:rsidR="00C76CD7" w:rsidRPr="004E19E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green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4A17C3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 xml:space="preserve">темп роста численности участников </w:t>
            </w:r>
            <w:proofErr w:type="spellStart"/>
            <w:r w:rsidRPr="004A17C3">
              <w:rPr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4A17C3">
              <w:rPr>
                <w:kern w:val="2"/>
                <w:sz w:val="28"/>
                <w:szCs w:val="28"/>
              </w:rPr>
              <w:t xml:space="preserve"> мероприятий;</w:t>
            </w:r>
          </w:p>
          <w:p w:rsidR="00C76CD7" w:rsidRPr="004A17C3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E35DAB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обеспечение подпрограммы 1</w:t>
            </w:r>
          </w:p>
          <w:p w:rsidR="00C76CD7" w:rsidRPr="004E19E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  <w:highlight w:val="green"/>
              </w:rPr>
            </w:pPr>
          </w:p>
        </w:tc>
        <w:tc>
          <w:tcPr>
            <w:tcW w:w="560" w:type="dxa"/>
            <w:noWrap/>
            <w:tcMar>
              <w:bottom w:w="113" w:type="dxa"/>
            </w:tcMar>
            <w:hideMark/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35DA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</w:tcPr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E35DAB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E35DAB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</w:t>
            </w:r>
          </w:p>
          <w:p w:rsidR="00F6406B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1 составляет </w:t>
            </w:r>
            <w:r w:rsidR="00182257">
              <w:rPr>
                <w:rFonts w:eastAsia="Calibri"/>
                <w:kern w:val="2"/>
                <w:sz w:val="28"/>
                <w:szCs w:val="28"/>
                <w:lang w:eastAsia="en-US"/>
              </w:rPr>
              <w:t>18881,3</w:t>
            </w:r>
            <w:r w:rsidR="00F6406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55B69"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06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50A64">
              <w:rPr>
                <w:rFonts w:eastAsia="Calibri"/>
                <w:kern w:val="2"/>
                <w:sz w:val="28"/>
                <w:szCs w:val="28"/>
                <w:lang w:eastAsia="en-US"/>
              </w:rPr>
              <w:t>2082</w:t>
            </w:r>
            <w:r w:rsidR="00A31D5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 </w:t>
            </w:r>
          </w:p>
          <w:p w:rsidR="00C76CD7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82257">
              <w:rPr>
                <w:rFonts w:eastAsia="Calibri"/>
                <w:kern w:val="2"/>
                <w:sz w:val="28"/>
                <w:szCs w:val="28"/>
                <w:lang w:eastAsia="en-US"/>
              </w:rPr>
              <w:t>2624,7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6406B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необходимый для финансирования подпрограммы 1, составляет </w:t>
            </w:r>
            <w:r w:rsidR="00182257">
              <w:rPr>
                <w:rFonts w:eastAsia="Calibri"/>
                <w:kern w:val="2"/>
                <w:sz w:val="28"/>
                <w:szCs w:val="28"/>
                <w:lang w:eastAsia="en-US"/>
              </w:rPr>
              <w:t>18881,3</w:t>
            </w:r>
            <w:r w:rsidR="00F6406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2913,3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06B" w:rsidRPr="00E35DA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55B69">
              <w:rPr>
                <w:rFonts w:eastAsia="Calibri"/>
                <w:kern w:val="2"/>
                <w:sz w:val="28"/>
                <w:szCs w:val="28"/>
                <w:lang w:eastAsia="en-US"/>
              </w:rPr>
              <w:t>2070,1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06B" w:rsidRDefault="00F6406B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4771D">
              <w:rPr>
                <w:rFonts w:eastAsia="Calibri"/>
                <w:kern w:val="2"/>
                <w:sz w:val="28"/>
                <w:szCs w:val="28"/>
                <w:lang w:eastAsia="en-US"/>
              </w:rPr>
              <w:t>2082</w:t>
            </w:r>
            <w:r w:rsidR="00A31D5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 </w:t>
            </w:r>
          </w:p>
          <w:p w:rsidR="00C76CD7" w:rsidRPr="00E35DAB" w:rsidRDefault="00C76CD7" w:rsidP="00F6406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82257">
              <w:rPr>
                <w:rFonts w:eastAsia="Calibri"/>
                <w:kern w:val="2"/>
                <w:sz w:val="28"/>
                <w:szCs w:val="28"/>
                <w:lang w:eastAsia="en-US"/>
              </w:rPr>
              <w:t>2624,7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76CD7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из них общий объем финансирования за счет 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 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бюджета – </w:t>
            </w:r>
            <w:r w:rsidR="00490B6E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490B6E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799,6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76CD7" w:rsidRPr="00E35DAB" w:rsidRDefault="00490B6E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в 202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100,0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областного бюджета – </w:t>
            </w:r>
            <w:r w:rsidR="00490B6E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40,0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C76CD7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119,5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C175AB" w:rsidRPr="00E35DAB" w:rsidRDefault="00C175AB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90B6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C175AB" w:rsidRPr="00E35DAB" w:rsidRDefault="00C76CD7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местного бюджета, необходимый для финансирования подпрограммы 1, составляет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75A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82257">
              <w:rPr>
                <w:rFonts w:eastAsia="Calibri"/>
                <w:kern w:val="2"/>
                <w:sz w:val="28"/>
                <w:szCs w:val="28"/>
                <w:lang w:eastAsia="en-US"/>
              </w:rPr>
              <w:t>17841,7</w:t>
            </w:r>
            <w:r w:rsidR="00C175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75AB"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2682,8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1994,2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1939,2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55B69">
              <w:rPr>
                <w:rFonts w:eastAsia="Calibri"/>
                <w:kern w:val="2"/>
                <w:sz w:val="28"/>
                <w:szCs w:val="28"/>
                <w:lang w:eastAsia="en-US"/>
              </w:rPr>
              <w:t>1949,6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4771D">
              <w:rPr>
                <w:rFonts w:eastAsia="Calibri"/>
                <w:kern w:val="2"/>
                <w:sz w:val="28"/>
                <w:szCs w:val="28"/>
                <w:lang w:eastAsia="en-US"/>
              </w:rPr>
              <w:t>2082</w:t>
            </w:r>
            <w:r w:rsidR="00A31D51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175AB" w:rsidRPr="00E35DAB" w:rsidRDefault="00C175AB" w:rsidP="00C175A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82257">
              <w:rPr>
                <w:rFonts w:eastAsia="Calibri"/>
                <w:kern w:val="2"/>
                <w:sz w:val="28"/>
                <w:szCs w:val="28"/>
                <w:lang w:eastAsia="en-US"/>
              </w:rPr>
              <w:t>2624,7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2216,3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D1938">
              <w:rPr>
                <w:rFonts w:eastAsia="Calibri"/>
                <w:kern w:val="2"/>
                <w:sz w:val="28"/>
                <w:szCs w:val="28"/>
                <w:lang w:eastAsia="en-US"/>
              </w:rPr>
              <w:t>2352,5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76CD7" w:rsidRPr="00E35DAB" w:rsidRDefault="00C76CD7" w:rsidP="008C58B0">
            <w:pPr>
              <w:jc w:val="both"/>
              <w:rPr>
                <w:kern w:val="2"/>
                <w:sz w:val="28"/>
                <w:szCs w:val="28"/>
              </w:rPr>
            </w:pP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35DA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C76CD7" w:rsidRPr="004E19EB" w:rsidTr="008C58B0">
        <w:tc>
          <w:tcPr>
            <w:tcW w:w="2822" w:type="dxa"/>
            <w:noWrap/>
            <w:tcMar>
              <w:bottom w:w="113" w:type="dxa"/>
            </w:tcMar>
          </w:tcPr>
          <w:p w:rsidR="00C76CD7" w:rsidRPr="009B3FCF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9B3FC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560" w:type="dxa"/>
            <w:noWrap/>
            <w:tcMar>
              <w:bottom w:w="113" w:type="dxa"/>
            </w:tcMar>
          </w:tcPr>
          <w:p w:rsidR="00C76CD7" w:rsidRPr="004A17C3" w:rsidRDefault="00C76CD7" w:rsidP="008C58B0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426" w:type="dxa"/>
            <w:noWrap/>
            <w:tcMar>
              <w:bottom w:w="113" w:type="dxa"/>
            </w:tcMar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4A17C3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4A17C3">
              <w:rPr>
                <w:sz w:val="28"/>
                <w:szCs w:val="28"/>
              </w:rPr>
              <w:t>социокультурную</w:t>
            </w:r>
            <w:proofErr w:type="spellEnd"/>
            <w:r w:rsidRPr="004A17C3">
              <w:rPr>
                <w:sz w:val="28"/>
                <w:szCs w:val="28"/>
              </w:rPr>
              <w:t xml:space="preserve"> деятельность</w:t>
            </w:r>
            <w:r w:rsidRPr="004A17C3">
              <w:rPr>
                <w:kern w:val="2"/>
                <w:sz w:val="28"/>
                <w:szCs w:val="28"/>
              </w:rPr>
              <w:t>;</w:t>
            </w:r>
          </w:p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C76CD7" w:rsidRPr="004A17C3" w:rsidRDefault="00C76CD7" w:rsidP="008C58B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4A17C3">
              <w:rPr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4A17C3">
              <w:rPr>
                <w:kern w:val="2"/>
                <w:sz w:val="28"/>
                <w:szCs w:val="28"/>
              </w:rPr>
              <w:t xml:space="preserve"> деятельности;</w:t>
            </w:r>
          </w:p>
          <w:p w:rsidR="00C76CD7" w:rsidRPr="004A17C3" w:rsidRDefault="00C76CD7" w:rsidP="008C58B0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green"/>
        </w:rPr>
      </w:pPr>
    </w:p>
    <w:p w:rsidR="00C76CD7" w:rsidRPr="009E4865" w:rsidRDefault="00C76CD7" w:rsidP="00C76CD7">
      <w:pPr>
        <w:spacing w:line="233" w:lineRule="auto"/>
        <w:jc w:val="center"/>
        <w:rPr>
          <w:kern w:val="2"/>
          <w:sz w:val="28"/>
          <w:szCs w:val="28"/>
        </w:rPr>
      </w:pPr>
      <w:r w:rsidRPr="009E4865">
        <w:rPr>
          <w:kern w:val="2"/>
          <w:sz w:val="28"/>
          <w:szCs w:val="28"/>
        </w:rPr>
        <w:t>ПАСПОРТ</w:t>
      </w:r>
    </w:p>
    <w:p w:rsidR="00C76CD7" w:rsidRPr="009E4865" w:rsidRDefault="00C76CD7" w:rsidP="00C76CD7">
      <w:pPr>
        <w:spacing w:line="233" w:lineRule="auto"/>
        <w:jc w:val="center"/>
        <w:rPr>
          <w:kern w:val="2"/>
          <w:sz w:val="28"/>
          <w:szCs w:val="28"/>
        </w:rPr>
      </w:pPr>
      <w:r w:rsidRPr="009E4865">
        <w:rPr>
          <w:kern w:val="2"/>
          <w:sz w:val="28"/>
          <w:szCs w:val="28"/>
        </w:rPr>
        <w:t>подпрограммы «Туризм»</w:t>
      </w:r>
    </w:p>
    <w:p w:rsidR="00C76CD7" w:rsidRPr="009E4865" w:rsidRDefault="00C76CD7" w:rsidP="00C76CD7">
      <w:pPr>
        <w:autoSpaceDE w:val="0"/>
        <w:autoSpaceDN w:val="0"/>
        <w:adjustRightInd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62"/>
        <w:gridCol w:w="341"/>
        <w:gridCol w:w="6705"/>
      </w:tblGrid>
      <w:tr w:rsidR="00C76CD7" w:rsidRPr="009E4865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F516C">
              <w:rPr>
                <w:spacing w:val="-4"/>
                <w:kern w:val="2"/>
                <w:sz w:val="28"/>
                <w:szCs w:val="28"/>
              </w:rPr>
              <w:t>подпрограмма «Туризм» (далее также – подпрограмма 2)</w:t>
            </w:r>
          </w:p>
        </w:tc>
      </w:tr>
      <w:tr w:rsidR="00C76CD7" w:rsidRPr="004E19EB" w:rsidTr="008C58B0">
        <w:tc>
          <w:tcPr>
            <w:tcW w:w="2802" w:type="dxa"/>
            <w:shd w:val="clear" w:color="auto" w:fill="auto"/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45" w:type="dxa"/>
            <w:hideMark/>
          </w:tcPr>
          <w:p w:rsidR="00C76CD7" w:rsidRPr="004A17C3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4A17C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76CD7" w:rsidRPr="004E19EB" w:rsidTr="008C58B0">
        <w:tc>
          <w:tcPr>
            <w:tcW w:w="2802" w:type="dxa"/>
            <w:shd w:val="clear" w:color="auto" w:fill="auto"/>
            <w:hideMark/>
          </w:tcPr>
          <w:p w:rsidR="00C76CD7" w:rsidRPr="009B3FCF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B3FCF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45" w:type="dxa"/>
            <w:hideMark/>
          </w:tcPr>
          <w:p w:rsidR="00C76CD7" w:rsidRPr="004E19E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highlight w:val="green"/>
              </w:rPr>
            </w:pPr>
            <w:r w:rsidRPr="008811B0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CF516C" w:rsidRDefault="00C76CD7" w:rsidP="008C58B0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сельского поселения; </w:t>
            </w:r>
          </w:p>
          <w:p w:rsidR="00C76CD7" w:rsidRPr="00CF516C" w:rsidRDefault="00FE0AA4" w:rsidP="0004771D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sz w:val="28"/>
                <w:szCs w:val="28"/>
              </w:rPr>
              <w:t>МКУК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 </w:t>
            </w:r>
            <w:r w:rsidR="006266F4" w:rsidRPr="00CF516C">
              <w:rPr>
                <w:sz w:val="28"/>
                <w:szCs w:val="28"/>
              </w:rPr>
              <w:t>до 25.04. 2023г, с 26.04.2023г</w:t>
            </w:r>
            <w:r w:rsidRPr="00CF516C">
              <w:rPr>
                <w:sz w:val="28"/>
                <w:szCs w:val="28"/>
              </w:rPr>
              <w:t xml:space="preserve"> МБУК ВСПОР "</w:t>
            </w:r>
            <w:proofErr w:type="spellStart"/>
            <w:r w:rsidRPr="00CF516C">
              <w:rPr>
                <w:sz w:val="28"/>
                <w:szCs w:val="28"/>
              </w:rPr>
              <w:t>Волочаевский</w:t>
            </w:r>
            <w:proofErr w:type="spellEnd"/>
            <w:r w:rsidRPr="00CF516C">
              <w:rPr>
                <w:sz w:val="28"/>
                <w:szCs w:val="28"/>
              </w:rPr>
              <w:t xml:space="preserve"> СДК"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CF516C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CF516C">
              <w:rPr>
                <w:kern w:val="2"/>
                <w:sz w:val="28"/>
                <w:szCs w:val="28"/>
              </w:rPr>
              <w:t xml:space="preserve">увеличение туристского потока в </w:t>
            </w:r>
            <w:proofErr w:type="spellStart"/>
            <w:r w:rsidRPr="00CF516C">
              <w:rPr>
                <w:kern w:val="2"/>
                <w:sz w:val="28"/>
                <w:szCs w:val="28"/>
              </w:rPr>
              <w:t>Волочаевском</w:t>
            </w:r>
            <w:proofErr w:type="spellEnd"/>
            <w:r w:rsidRPr="00CF516C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C76CD7" w:rsidRPr="004E19EB" w:rsidTr="008C58B0">
        <w:trPr>
          <w:trHeight w:val="894"/>
        </w:trPr>
        <w:tc>
          <w:tcPr>
            <w:tcW w:w="2802" w:type="dxa"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Задача </w:t>
            </w:r>
          </w:p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организация комплексного управления развитием туристской отрасли в </w:t>
            </w:r>
            <w:proofErr w:type="spellStart"/>
            <w:r w:rsidRPr="009E4865">
              <w:rPr>
                <w:kern w:val="2"/>
                <w:sz w:val="28"/>
                <w:szCs w:val="28"/>
              </w:rPr>
              <w:t>Волочаевском</w:t>
            </w:r>
            <w:proofErr w:type="spellEnd"/>
            <w:r w:rsidRPr="009E4865">
              <w:rPr>
                <w:kern w:val="2"/>
                <w:sz w:val="28"/>
                <w:szCs w:val="28"/>
              </w:rPr>
              <w:t xml:space="preserve"> сельском поселении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345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E4865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E4865">
              <w:rPr>
                <w:kern w:val="2"/>
                <w:sz w:val="28"/>
                <w:szCs w:val="28"/>
              </w:rPr>
              <w:t xml:space="preserve">темп роста численности участников туристских событийных </w:t>
            </w:r>
            <w:proofErr w:type="spellStart"/>
            <w:r w:rsidRPr="009E4865">
              <w:rPr>
                <w:kern w:val="2"/>
                <w:sz w:val="28"/>
                <w:szCs w:val="28"/>
              </w:rPr>
              <w:t>культурно-досуговых</w:t>
            </w:r>
            <w:proofErr w:type="spellEnd"/>
            <w:r w:rsidRPr="009E4865">
              <w:rPr>
                <w:kern w:val="2"/>
                <w:sz w:val="28"/>
                <w:szCs w:val="28"/>
              </w:rPr>
              <w:t xml:space="preserve"> мероприятий, формирующих привлекательный образ </w:t>
            </w:r>
            <w:proofErr w:type="spellStart"/>
            <w:r w:rsidRPr="009E4865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9E4865">
              <w:rPr>
                <w:kern w:val="2"/>
                <w:sz w:val="28"/>
                <w:szCs w:val="28"/>
              </w:rPr>
              <w:t xml:space="preserve"> сельского поселения на туристском рынке 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Этапы и сроки реализации </w:t>
            </w:r>
          </w:p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>подпрограммы 2</w:t>
            </w:r>
          </w:p>
        </w:tc>
        <w:tc>
          <w:tcPr>
            <w:tcW w:w="345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срок реализации подпрограммы 2: 2019 – 2030 годы; </w:t>
            </w:r>
          </w:p>
          <w:p w:rsidR="00C76CD7" w:rsidRPr="009941E4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9941E4">
              <w:rPr>
                <w:kern w:val="2"/>
                <w:sz w:val="28"/>
                <w:szCs w:val="28"/>
              </w:rPr>
              <w:t xml:space="preserve">подпрограмма 2 не предусматривает этапы </w:t>
            </w:r>
          </w:p>
        </w:tc>
      </w:tr>
      <w:tr w:rsidR="00C76CD7" w:rsidRPr="004E19EB" w:rsidTr="008C58B0">
        <w:tc>
          <w:tcPr>
            <w:tcW w:w="2802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Ресурсное обеспечение подпрограммы 2</w:t>
            </w:r>
          </w:p>
        </w:tc>
        <w:tc>
          <w:tcPr>
            <w:tcW w:w="345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в объемах, предусмотренных муниципальной программой.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подпрограммы 2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1071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бюджета, необходимый для </w:t>
            </w:r>
            <w:r w:rsidRPr="0081766F">
              <w:rPr>
                <w:rFonts w:eastAsia="Calibri"/>
                <w:spacing w:val="-8"/>
                <w:kern w:val="2"/>
                <w:sz w:val="28"/>
                <w:szCs w:val="28"/>
                <w:lang w:eastAsia="en-US"/>
              </w:rPr>
              <w:t xml:space="preserve">финансирования подпрограммы 2,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10719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81766F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 xml:space="preserve">Объемы финансирования подпрограммы 2 носят прогнозный характер и подлежат ежегодному уточнению при формировании проекта бюджета </w:t>
            </w:r>
            <w:proofErr w:type="spellStart"/>
            <w:r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Орловского района</w:t>
            </w:r>
            <w:r w:rsidRPr="0081766F">
              <w:rPr>
                <w:kern w:val="2"/>
                <w:sz w:val="28"/>
                <w:szCs w:val="28"/>
              </w:rPr>
              <w:t xml:space="preserve"> на соответствующий финансовый год и на плановый </w:t>
            </w:r>
            <w:r w:rsidRPr="0081766F">
              <w:rPr>
                <w:kern w:val="2"/>
                <w:sz w:val="28"/>
                <w:szCs w:val="28"/>
              </w:rPr>
              <w:lastRenderedPageBreak/>
              <w:t>период</w:t>
            </w:r>
          </w:p>
        </w:tc>
      </w:tr>
      <w:tr w:rsidR="00C76CD7" w:rsidRPr="004E19EB" w:rsidTr="008C58B0">
        <w:tc>
          <w:tcPr>
            <w:tcW w:w="2802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345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804" w:type="dxa"/>
            <w:hideMark/>
          </w:tcPr>
          <w:p w:rsidR="00C76CD7" w:rsidRPr="0081766F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>формирование качественного конкурентно-способного туристского продукта;</w:t>
            </w:r>
          </w:p>
          <w:p w:rsidR="00C76CD7" w:rsidRPr="0081766F" w:rsidRDefault="00C76CD7" w:rsidP="008C58B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1766F">
              <w:rPr>
                <w:kern w:val="2"/>
                <w:sz w:val="28"/>
                <w:szCs w:val="28"/>
              </w:rPr>
              <w:t xml:space="preserve">интеграция туристского бренда </w:t>
            </w:r>
            <w:proofErr w:type="spellStart"/>
            <w:r w:rsidRPr="0081766F">
              <w:rPr>
                <w:kern w:val="2"/>
                <w:sz w:val="28"/>
                <w:szCs w:val="28"/>
              </w:rPr>
              <w:t>Волочаевского</w:t>
            </w:r>
            <w:proofErr w:type="spellEnd"/>
            <w:r w:rsidRPr="0081766F">
              <w:rPr>
                <w:kern w:val="2"/>
                <w:sz w:val="28"/>
                <w:szCs w:val="28"/>
              </w:rPr>
              <w:t xml:space="preserve"> сельского поселения «Воспетая степь» в экономическое и </w:t>
            </w:r>
            <w:proofErr w:type="spellStart"/>
            <w:r w:rsidRPr="0081766F">
              <w:rPr>
                <w:kern w:val="2"/>
                <w:sz w:val="28"/>
                <w:szCs w:val="28"/>
              </w:rPr>
              <w:t>социокультурное</w:t>
            </w:r>
            <w:proofErr w:type="spellEnd"/>
            <w:r w:rsidRPr="0081766F">
              <w:rPr>
                <w:kern w:val="2"/>
                <w:sz w:val="28"/>
                <w:szCs w:val="28"/>
              </w:rPr>
              <w:t xml:space="preserve"> пространство Ростовской области</w:t>
            </w:r>
          </w:p>
        </w:tc>
      </w:tr>
    </w:tbl>
    <w:p w:rsidR="00C76CD7" w:rsidRPr="004E19EB" w:rsidRDefault="00C76CD7" w:rsidP="00C76CD7">
      <w:pPr>
        <w:rPr>
          <w:kern w:val="2"/>
          <w:sz w:val="28"/>
          <w:szCs w:val="28"/>
          <w:highlight w:val="green"/>
        </w:rPr>
      </w:pPr>
    </w:p>
    <w:p w:rsidR="00C76CD7" w:rsidRPr="00B82B2E" w:rsidRDefault="00C76CD7" w:rsidP="00C76CD7">
      <w:pPr>
        <w:spacing w:line="223" w:lineRule="auto"/>
        <w:jc w:val="center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>Приоритеты и цели в сфере культуры и туризма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B82B2E">
        <w:rPr>
          <w:kern w:val="2"/>
          <w:sz w:val="28"/>
          <w:szCs w:val="28"/>
        </w:rPr>
        <w:t>политики на период</w:t>
      </w:r>
      <w:proofErr w:type="gramEnd"/>
      <w:r w:rsidRPr="00B82B2E">
        <w:rPr>
          <w:kern w:val="2"/>
          <w:sz w:val="28"/>
          <w:szCs w:val="28"/>
        </w:rPr>
        <w:t xml:space="preserve"> до 2030 года, Стратегией развития туризма в Российской Федерации на период </w:t>
      </w:r>
      <w:r w:rsidRPr="00B82B2E">
        <w:rPr>
          <w:kern w:val="2"/>
          <w:sz w:val="28"/>
          <w:szCs w:val="28"/>
        </w:rPr>
        <w:br/>
        <w:t xml:space="preserve">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107193">
        <w:rPr>
          <w:kern w:val="2"/>
          <w:sz w:val="28"/>
          <w:szCs w:val="28"/>
        </w:rPr>
        <w:t xml:space="preserve">усиления эффективности развития </w:t>
      </w:r>
      <w:proofErr w:type="spellStart"/>
      <w:r w:rsidRPr="00B82B2E">
        <w:rPr>
          <w:kern w:val="2"/>
          <w:sz w:val="28"/>
          <w:szCs w:val="28"/>
        </w:rPr>
        <w:t>культурно-досуговой</w:t>
      </w:r>
      <w:proofErr w:type="spellEnd"/>
      <w:r w:rsidRPr="00B82B2E">
        <w:rPr>
          <w:kern w:val="2"/>
          <w:sz w:val="28"/>
          <w:szCs w:val="28"/>
        </w:rPr>
        <w:t xml:space="preserve"> деятельности, поддержки муниципальных учреждений культуры, а также мероприятий по совершенствованию системы художественного образования.</w:t>
      </w:r>
    </w:p>
    <w:p w:rsidR="00C76CD7" w:rsidRPr="00B82B2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 xml:space="preserve">Стратегические цели развития отрасли культуры </w:t>
      </w:r>
      <w:proofErr w:type="spellStart"/>
      <w:r w:rsidRPr="00B82B2E">
        <w:rPr>
          <w:sz w:val="28"/>
          <w:szCs w:val="28"/>
        </w:rPr>
        <w:t>Волочаевского</w:t>
      </w:r>
      <w:proofErr w:type="spellEnd"/>
      <w:r w:rsidRPr="00B82B2E">
        <w:rPr>
          <w:sz w:val="28"/>
          <w:szCs w:val="28"/>
        </w:rPr>
        <w:t xml:space="preserve"> сельского поселения </w:t>
      </w:r>
      <w:r w:rsidRPr="00B82B2E">
        <w:rPr>
          <w:kern w:val="2"/>
          <w:sz w:val="28"/>
          <w:szCs w:val="28"/>
        </w:rPr>
        <w:t>включают в себя:</w:t>
      </w:r>
    </w:p>
    <w:p w:rsidR="00C76CD7" w:rsidRPr="00FE458E" w:rsidRDefault="00C76CD7" w:rsidP="00C76CD7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FE458E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E458E">
        <w:rPr>
          <w:kern w:val="2"/>
          <w:sz w:val="28"/>
          <w:szCs w:val="28"/>
        </w:rPr>
        <w:t xml:space="preserve"> ресурсам;</w:t>
      </w:r>
    </w:p>
    <w:p w:rsidR="00C76CD7" w:rsidRPr="00FE458E" w:rsidRDefault="00C76CD7" w:rsidP="00C76CD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B82B2E">
        <w:rPr>
          <w:kern w:val="2"/>
          <w:sz w:val="28"/>
          <w:szCs w:val="28"/>
        </w:rPr>
        <w:t>создание условий для сохранения и развития культурного потенциала в </w:t>
      </w:r>
      <w:proofErr w:type="spellStart"/>
      <w:r w:rsidRPr="00B82B2E">
        <w:rPr>
          <w:sz w:val="28"/>
          <w:szCs w:val="28"/>
        </w:rPr>
        <w:t>Волочаевском</w:t>
      </w:r>
      <w:proofErr w:type="spellEnd"/>
      <w:r w:rsidRPr="00B82B2E">
        <w:rPr>
          <w:sz w:val="28"/>
          <w:szCs w:val="28"/>
        </w:rPr>
        <w:t xml:space="preserve"> </w:t>
      </w:r>
      <w:r w:rsidRPr="00FE458E">
        <w:rPr>
          <w:sz w:val="28"/>
          <w:szCs w:val="28"/>
        </w:rPr>
        <w:t>сельском поселении</w:t>
      </w:r>
      <w:r w:rsidRPr="00FE458E">
        <w:rPr>
          <w:kern w:val="2"/>
          <w:sz w:val="28"/>
          <w:szCs w:val="28"/>
        </w:rPr>
        <w:t>;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C76CD7" w:rsidRPr="004E19EB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  <w:highlight w:val="green"/>
        </w:rPr>
      </w:pPr>
      <w:proofErr w:type="spellStart"/>
      <w:r w:rsidRPr="00FE458E">
        <w:rPr>
          <w:kern w:val="2"/>
          <w:sz w:val="28"/>
          <w:szCs w:val="28"/>
        </w:rPr>
        <w:t>культурно-досугов</w:t>
      </w:r>
      <w:r>
        <w:rPr>
          <w:kern w:val="2"/>
          <w:sz w:val="28"/>
          <w:szCs w:val="28"/>
        </w:rPr>
        <w:t>ую</w:t>
      </w:r>
      <w:proofErr w:type="spellEnd"/>
      <w:r>
        <w:rPr>
          <w:kern w:val="2"/>
          <w:sz w:val="28"/>
          <w:szCs w:val="28"/>
        </w:rPr>
        <w:t xml:space="preserve"> деятельность</w:t>
      </w:r>
      <w:r w:rsidRPr="00FE458E">
        <w:rPr>
          <w:kern w:val="2"/>
          <w:sz w:val="28"/>
          <w:szCs w:val="28"/>
        </w:rPr>
        <w:t>;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Основные направления, определенные стратегическими документами </w:t>
      </w:r>
      <w:r w:rsidRPr="00FE458E">
        <w:rPr>
          <w:kern w:val="2"/>
          <w:sz w:val="28"/>
          <w:szCs w:val="28"/>
        </w:rPr>
        <w:br/>
        <w:t>в сфере туризма: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повышение конкурентоспособности туристского продукта.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Стратегической целью в сфере туризма является формирование конкурентоспособного туристского продукта, способствующее социально-экономическому развитию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</w:t>
      </w:r>
      <w:r w:rsidRPr="00FE458E">
        <w:rPr>
          <w:kern w:val="2"/>
          <w:sz w:val="28"/>
          <w:szCs w:val="28"/>
        </w:rPr>
        <w:t>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Достижение цели обеспечивается за счет решения задач по созданию благоприятных условий для повышения конкурентоспособности туристского продукта. Решению поставленных задач способствуют: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повышение качества управления в сфере туризма и уровня доступности туристских услуг; 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участие представителей бизнеса, общественных и профессиональных туристских объединений в формировании притягательной индустрии гостеприимства;</w:t>
      </w:r>
    </w:p>
    <w:p w:rsidR="00C76CD7" w:rsidRPr="004E19EB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  <w:highlight w:val="green"/>
        </w:rPr>
      </w:pPr>
      <w:r w:rsidRPr="00FE458E">
        <w:rPr>
          <w:kern w:val="2"/>
          <w:sz w:val="28"/>
          <w:szCs w:val="28"/>
        </w:rPr>
        <w:t xml:space="preserve">проведение комплексной рекламно-информационной кампании по сопровождению туристской деятельности, продвижению </w:t>
      </w:r>
      <w:proofErr w:type="spellStart"/>
      <w:r>
        <w:rPr>
          <w:kern w:val="2"/>
          <w:sz w:val="28"/>
          <w:szCs w:val="28"/>
        </w:rPr>
        <w:t>т</w:t>
      </w:r>
      <w:r w:rsidRPr="00FE458E">
        <w:rPr>
          <w:kern w:val="2"/>
          <w:sz w:val="28"/>
          <w:szCs w:val="28"/>
        </w:rPr>
        <w:t>урпродукта</w:t>
      </w:r>
      <w:proofErr w:type="spellEnd"/>
      <w:r w:rsidRPr="00FE458E">
        <w:rPr>
          <w:kern w:val="2"/>
          <w:sz w:val="28"/>
          <w:szCs w:val="28"/>
        </w:rPr>
        <w:t xml:space="preserve">, </w:t>
      </w:r>
      <w:r w:rsidRPr="00FE458E">
        <w:rPr>
          <w:kern w:val="2"/>
          <w:sz w:val="28"/>
          <w:szCs w:val="28"/>
        </w:rPr>
        <w:lastRenderedPageBreak/>
        <w:t>обеспечивающего наиболее полную реализацию туристско-рекреационного потенциала, внедрение систем туристской навигации.</w:t>
      </w:r>
    </w:p>
    <w:p w:rsidR="00C76CD7" w:rsidRPr="00FE458E" w:rsidRDefault="00C76CD7" w:rsidP="00C76CD7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Обеспечение высокого качества услуг и конкурентоспособной цены, спрос на </w:t>
      </w:r>
      <w:proofErr w:type="spellStart"/>
      <w:r w:rsidRPr="00FE458E">
        <w:rPr>
          <w:kern w:val="2"/>
          <w:sz w:val="28"/>
          <w:szCs w:val="28"/>
        </w:rPr>
        <w:t>турпродукт</w:t>
      </w:r>
      <w:proofErr w:type="spellEnd"/>
      <w:r w:rsidRPr="00FE458E">
        <w:rPr>
          <w:kern w:val="2"/>
          <w:sz w:val="28"/>
          <w:szCs w:val="28"/>
        </w:rPr>
        <w:t xml:space="preserve">, продвижение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</w:t>
      </w:r>
      <w:r w:rsidRPr="00FE458E">
        <w:rPr>
          <w:kern w:val="2"/>
          <w:sz w:val="28"/>
          <w:szCs w:val="28"/>
        </w:rPr>
        <w:t xml:space="preserve">как поселения, благоприятного для туризма и отдыха, способны сделать туристскую индустрию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</w:t>
      </w:r>
      <w:r w:rsidRPr="00FE458E">
        <w:rPr>
          <w:kern w:val="2"/>
          <w:sz w:val="28"/>
          <w:szCs w:val="28"/>
        </w:rPr>
        <w:t>конкурентоспособной и усилить ее роль в социально-экономическом развитии района.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Сведения о показателях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</w:t>
      </w:r>
      <w:r w:rsidRPr="00FE458E">
        <w:rPr>
          <w:kern w:val="2"/>
          <w:sz w:val="28"/>
          <w:szCs w:val="28"/>
        </w:rPr>
        <w:t xml:space="preserve">, подпрограмм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и их значениях приведены в приложении № 1 к муниципальной программе.</w:t>
      </w:r>
    </w:p>
    <w:p w:rsidR="00C76CD7" w:rsidRPr="00FE458E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приведен в приложении № 2 к муниципальной программе.</w:t>
      </w:r>
    </w:p>
    <w:p w:rsidR="00C76CD7" w:rsidRPr="00DD3CB0" w:rsidRDefault="00C76CD7" w:rsidP="00C76CD7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D3CB0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DD3CB0">
        <w:rPr>
          <w:kern w:val="2"/>
          <w:sz w:val="28"/>
          <w:szCs w:val="28"/>
        </w:rPr>
        <w:t xml:space="preserve"> реконструкции и капитального ремонта, находящихся в муниципальной </w:t>
      </w:r>
      <w:r w:rsidRPr="00DD3CB0">
        <w:rPr>
          <w:spacing w:val="-6"/>
          <w:kern w:val="2"/>
          <w:sz w:val="28"/>
          <w:szCs w:val="28"/>
        </w:rPr>
        <w:t xml:space="preserve">собственности </w:t>
      </w:r>
      <w:proofErr w:type="spellStart"/>
      <w:r w:rsidRPr="00DD3CB0">
        <w:rPr>
          <w:spacing w:val="-6"/>
          <w:kern w:val="2"/>
          <w:sz w:val="28"/>
          <w:szCs w:val="28"/>
        </w:rPr>
        <w:t>Волочаевского</w:t>
      </w:r>
      <w:proofErr w:type="spellEnd"/>
      <w:r w:rsidRPr="00DD3CB0">
        <w:rPr>
          <w:spacing w:val="-6"/>
          <w:kern w:val="2"/>
          <w:sz w:val="28"/>
          <w:szCs w:val="28"/>
        </w:rPr>
        <w:t xml:space="preserve"> сельского поселения) приведен в приложении № 3 к муниципальной</w:t>
      </w:r>
      <w:r w:rsidRPr="00DD3CB0">
        <w:rPr>
          <w:kern w:val="2"/>
          <w:sz w:val="28"/>
          <w:szCs w:val="28"/>
        </w:rPr>
        <w:t xml:space="preserve"> программе.</w:t>
      </w:r>
    </w:p>
    <w:p w:rsidR="00C76CD7" w:rsidRPr="00FE458E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Расходы бюджета </w:t>
      </w: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сельского поселения Орловского района</w:t>
      </w:r>
      <w:r w:rsidRPr="00FE458E">
        <w:rPr>
          <w:kern w:val="2"/>
          <w:sz w:val="28"/>
          <w:szCs w:val="28"/>
        </w:rPr>
        <w:t xml:space="preserve"> на реализацию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</w:t>
      </w:r>
      <w:r w:rsidRPr="00FE458E">
        <w:rPr>
          <w:spacing w:val="-6"/>
          <w:sz w:val="28"/>
          <w:szCs w:val="28"/>
        </w:rPr>
        <w:t xml:space="preserve">«Развитие культуры и туризма» </w:t>
      </w:r>
      <w:r w:rsidRPr="00FE458E">
        <w:rPr>
          <w:spacing w:val="-6"/>
          <w:kern w:val="2"/>
          <w:sz w:val="28"/>
          <w:szCs w:val="28"/>
        </w:rPr>
        <w:t>приведены в приложении № 4</w:t>
      </w:r>
      <w:r w:rsidRPr="00FE458E">
        <w:rPr>
          <w:kern w:val="2"/>
          <w:sz w:val="28"/>
          <w:szCs w:val="28"/>
        </w:rPr>
        <w:t xml:space="preserve"> к муниципальной программе.</w:t>
      </w:r>
    </w:p>
    <w:p w:rsidR="00C76CD7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 xml:space="preserve">Расходы на реализацию муниципальной программы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 «Развитие культуры и туризма» </w:t>
      </w:r>
      <w:r w:rsidRPr="00FE458E">
        <w:rPr>
          <w:kern w:val="2"/>
          <w:sz w:val="28"/>
          <w:szCs w:val="28"/>
        </w:rPr>
        <w:t>приведены в приложении № 5 к муниципальной программе.</w:t>
      </w:r>
    </w:p>
    <w:p w:rsidR="00C76CD7" w:rsidRPr="00FE458E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kern w:val="2"/>
          <w:sz w:val="28"/>
          <w:szCs w:val="28"/>
        </w:rPr>
        <w:t>Сведения о показателях приведены в приложении № 6 к муниципальной программе.</w:t>
      </w: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kern w:val="2"/>
          <w:sz w:val="28"/>
          <w:szCs w:val="28"/>
        </w:rPr>
        <w:t xml:space="preserve">Распределение субсидий (иных межбюджетных трансфертов) и направления расходования средств муниципальной программы </w:t>
      </w:r>
      <w:proofErr w:type="spellStart"/>
      <w:r w:rsidRPr="004E5F06">
        <w:rPr>
          <w:sz w:val="28"/>
          <w:szCs w:val="28"/>
        </w:rPr>
        <w:t>Волочаевского</w:t>
      </w:r>
      <w:proofErr w:type="spellEnd"/>
      <w:r w:rsidRPr="004E5F06">
        <w:rPr>
          <w:sz w:val="28"/>
          <w:szCs w:val="28"/>
        </w:rPr>
        <w:t xml:space="preserve"> сельского поселения «Развитие культуры и туризма»</w:t>
      </w:r>
      <w:r w:rsidRPr="004E5F06">
        <w:rPr>
          <w:kern w:val="2"/>
          <w:sz w:val="28"/>
          <w:szCs w:val="28"/>
        </w:rPr>
        <w:t xml:space="preserve"> приведено в приложении № 7 к муниципальной программе.</w:t>
      </w: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4E5F06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 сельского поселения) приведен в приложении № 8 к муниципальной программе.</w:t>
      </w:r>
    </w:p>
    <w:p w:rsidR="00C76CD7" w:rsidRPr="004E5F06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5F06">
        <w:rPr>
          <w:kern w:val="2"/>
          <w:sz w:val="28"/>
          <w:szCs w:val="28"/>
        </w:rPr>
        <w:t xml:space="preserve">Положение об условиях предоставления субсидий (иных межбюджетных трансфертов) для </w:t>
      </w:r>
      <w:proofErr w:type="spellStart"/>
      <w:r w:rsidRPr="004E5F06">
        <w:rPr>
          <w:kern w:val="2"/>
          <w:sz w:val="28"/>
          <w:szCs w:val="28"/>
        </w:rPr>
        <w:t>софинансирования</w:t>
      </w:r>
      <w:proofErr w:type="spellEnd"/>
      <w:r w:rsidRPr="004E5F06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значения, источником финансового обеспечения которых являются субсидии, предоставляемые из областного бюджета, приведено в приложении № 9 к муниципальной программе.</w:t>
      </w:r>
    </w:p>
    <w:p w:rsidR="00C76CD7" w:rsidRPr="004E19EB" w:rsidRDefault="00C76CD7" w:rsidP="00C76CD7">
      <w:pPr>
        <w:autoSpaceDE w:val="0"/>
        <w:autoSpaceDN w:val="0"/>
        <w:adjustRightInd w:val="0"/>
        <w:jc w:val="both"/>
        <w:rPr>
          <w:kern w:val="2"/>
          <w:sz w:val="28"/>
          <w:szCs w:val="28"/>
          <w:highlight w:val="green"/>
        </w:rPr>
      </w:pPr>
    </w:p>
    <w:p w:rsidR="00C76CD7" w:rsidRPr="004E19EB" w:rsidRDefault="00C76CD7" w:rsidP="00C76CD7">
      <w:pPr>
        <w:rPr>
          <w:kern w:val="2"/>
          <w:sz w:val="28"/>
          <w:szCs w:val="28"/>
          <w:highlight w:val="green"/>
        </w:rPr>
        <w:sectPr w:rsidR="00C76CD7" w:rsidRPr="004E19EB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C76CD7" w:rsidRPr="00FE458E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lastRenderedPageBreak/>
        <w:t>Приложение № 1</w:t>
      </w:r>
    </w:p>
    <w:p w:rsidR="00C76CD7" w:rsidRPr="00FE458E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к муниципальной</w:t>
      </w:r>
      <w:r>
        <w:rPr>
          <w:kern w:val="2"/>
          <w:sz w:val="28"/>
          <w:szCs w:val="28"/>
        </w:rPr>
        <w:t xml:space="preserve"> </w:t>
      </w:r>
      <w:r w:rsidRPr="00FE458E">
        <w:rPr>
          <w:kern w:val="2"/>
          <w:sz w:val="28"/>
          <w:szCs w:val="28"/>
        </w:rPr>
        <w:t xml:space="preserve">программе </w:t>
      </w:r>
      <w:proofErr w:type="spellStart"/>
      <w:r w:rsidRPr="00FE458E">
        <w:rPr>
          <w:sz w:val="28"/>
          <w:szCs w:val="28"/>
        </w:rPr>
        <w:t>Волочаевского</w:t>
      </w:r>
      <w:proofErr w:type="spellEnd"/>
      <w:r w:rsidRPr="00FE458E">
        <w:rPr>
          <w:sz w:val="28"/>
          <w:szCs w:val="28"/>
        </w:rPr>
        <w:t xml:space="preserve"> сельского поселения</w:t>
      </w:r>
    </w:p>
    <w:p w:rsidR="00C76CD7" w:rsidRPr="00FE458E" w:rsidRDefault="00C76CD7" w:rsidP="00C76CD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E458E">
        <w:rPr>
          <w:kern w:val="2"/>
          <w:sz w:val="28"/>
          <w:szCs w:val="28"/>
        </w:rPr>
        <w:t>«Развитие культуры и туризма»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>СВЕДЕНИЯ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 xml:space="preserve">о показателях муниципальной программы </w:t>
      </w:r>
      <w:proofErr w:type="spellStart"/>
      <w:r w:rsidRPr="00D879D0">
        <w:rPr>
          <w:sz w:val="28"/>
          <w:szCs w:val="28"/>
        </w:rPr>
        <w:t>Волочаевского</w:t>
      </w:r>
      <w:proofErr w:type="spellEnd"/>
      <w:r w:rsidRPr="00D879D0">
        <w:rPr>
          <w:sz w:val="28"/>
          <w:szCs w:val="28"/>
        </w:rPr>
        <w:t xml:space="preserve"> сельского поселения </w:t>
      </w:r>
      <w:r w:rsidRPr="00D879D0">
        <w:rPr>
          <w:kern w:val="2"/>
          <w:sz w:val="28"/>
          <w:szCs w:val="28"/>
        </w:rPr>
        <w:t xml:space="preserve">«Развитие культуры и туризма», </w:t>
      </w:r>
    </w:p>
    <w:p w:rsidR="00C76CD7" w:rsidRPr="00D879D0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879D0">
        <w:rPr>
          <w:kern w:val="2"/>
          <w:sz w:val="28"/>
          <w:szCs w:val="28"/>
        </w:rPr>
        <w:t xml:space="preserve">подпрограмм муниципальной программы </w:t>
      </w:r>
      <w:proofErr w:type="spellStart"/>
      <w:r w:rsidRPr="00D879D0">
        <w:rPr>
          <w:sz w:val="28"/>
          <w:szCs w:val="28"/>
        </w:rPr>
        <w:t>Волочаевского</w:t>
      </w:r>
      <w:proofErr w:type="spellEnd"/>
      <w:r w:rsidRPr="00D879D0">
        <w:rPr>
          <w:sz w:val="28"/>
          <w:szCs w:val="28"/>
        </w:rPr>
        <w:t xml:space="preserve"> сельского поселения </w:t>
      </w:r>
      <w:r w:rsidRPr="00D879D0">
        <w:rPr>
          <w:kern w:val="2"/>
          <w:sz w:val="28"/>
          <w:szCs w:val="28"/>
        </w:rPr>
        <w:t xml:space="preserve">«Развитие культуры и туризма» и их </w:t>
      </w:r>
      <w:proofErr w:type="gramStart"/>
      <w:r w:rsidRPr="00D879D0">
        <w:rPr>
          <w:kern w:val="2"/>
          <w:sz w:val="28"/>
          <w:szCs w:val="28"/>
        </w:rPr>
        <w:t>значениях</w:t>
      </w:r>
      <w:proofErr w:type="gramEnd"/>
    </w:p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highlight w:val="green"/>
        </w:rPr>
      </w:pPr>
    </w:p>
    <w:p w:rsidR="00C76CD7" w:rsidRPr="004E19EB" w:rsidRDefault="00C76CD7" w:rsidP="00C76CD7">
      <w:pPr>
        <w:autoSpaceDE w:val="0"/>
        <w:autoSpaceDN w:val="0"/>
        <w:adjustRightInd w:val="0"/>
        <w:jc w:val="center"/>
        <w:rPr>
          <w:kern w:val="2"/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0"/>
        <w:gridCol w:w="2341"/>
        <w:gridCol w:w="1098"/>
        <w:gridCol w:w="1104"/>
        <w:gridCol w:w="772"/>
        <w:gridCol w:w="824"/>
        <w:gridCol w:w="815"/>
        <w:gridCol w:w="689"/>
        <w:gridCol w:w="802"/>
        <w:gridCol w:w="677"/>
        <w:gridCol w:w="671"/>
        <w:gridCol w:w="674"/>
        <w:gridCol w:w="735"/>
        <w:gridCol w:w="732"/>
        <w:gridCol w:w="686"/>
        <w:gridCol w:w="692"/>
        <w:gridCol w:w="671"/>
        <w:gridCol w:w="720"/>
      </w:tblGrid>
      <w:tr w:rsidR="00C76CD7" w:rsidRPr="00D041F6" w:rsidTr="008C58B0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№</w:t>
            </w:r>
            <w:r w:rsidRPr="00D041F6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D041F6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D041F6">
              <w:rPr>
                <w:kern w:val="2"/>
                <w:sz w:val="24"/>
                <w:szCs w:val="24"/>
              </w:rPr>
              <w:t>/</w:t>
            </w:r>
            <w:proofErr w:type="spellStart"/>
            <w:r w:rsidRPr="00D041F6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Номер и наименова</w:t>
            </w:r>
            <w:r w:rsidRPr="00D041F6">
              <w:rPr>
                <w:kern w:val="2"/>
                <w:sz w:val="24"/>
                <w:szCs w:val="24"/>
              </w:rPr>
              <w:softHyphen/>
              <w:t xml:space="preserve">ние показателя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Вид</w:t>
            </w:r>
            <w:r w:rsidRPr="00D041F6">
              <w:rPr>
                <w:kern w:val="2"/>
                <w:sz w:val="24"/>
                <w:szCs w:val="24"/>
              </w:rPr>
              <w:br/>
              <w:t>показа</w:t>
            </w:r>
            <w:r w:rsidRPr="00D041F6">
              <w:rPr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Единица изме</w:t>
            </w:r>
            <w:r w:rsidRPr="00D041F6">
              <w:rPr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Данные 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C76CD7" w:rsidRPr="00D041F6" w:rsidTr="008C58B0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2017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2018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2019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2020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2021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2022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2023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2024</w:t>
            </w:r>
          </w:p>
          <w:p w:rsidR="00C76CD7" w:rsidRPr="00D041F6" w:rsidRDefault="00C76CD7" w:rsidP="008C58B0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2025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2026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2030</w:t>
            </w:r>
          </w:p>
          <w:p w:rsidR="00C76CD7" w:rsidRPr="00D041F6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C76CD7" w:rsidRPr="00D041F6" w:rsidRDefault="00C76CD7" w:rsidP="00C76CD7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50"/>
        <w:gridCol w:w="2341"/>
        <w:gridCol w:w="1099"/>
        <w:gridCol w:w="1104"/>
        <w:gridCol w:w="772"/>
        <w:gridCol w:w="735"/>
        <w:gridCol w:w="88"/>
        <w:gridCol w:w="815"/>
        <w:gridCol w:w="689"/>
        <w:gridCol w:w="802"/>
        <w:gridCol w:w="683"/>
        <w:gridCol w:w="665"/>
        <w:gridCol w:w="674"/>
        <w:gridCol w:w="735"/>
        <w:gridCol w:w="732"/>
        <w:gridCol w:w="686"/>
        <w:gridCol w:w="692"/>
        <w:gridCol w:w="671"/>
        <w:gridCol w:w="720"/>
      </w:tblGrid>
      <w:tr w:rsidR="00C76CD7" w:rsidRPr="00D041F6" w:rsidTr="008C58B0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>18</w:t>
            </w:r>
          </w:p>
        </w:tc>
      </w:tr>
      <w:tr w:rsidR="00C76CD7" w:rsidRPr="00D041F6" w:rsidTr="008C58B0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proofErr w:type="spellStart"/>
            <w:r w:rsidRPr="00D041F6">
              <w:rPr>
                <w:sz w:val="24"/>
                <w:szCs w:val="24"/>
              </w:rPr>
              <w:t>Волочаевского</w:t>
            </w:r>
            <w:proofErr w:type="spellEnd"/>
            <w:r w:rsidRPr="00D041F6">
              <w:rPr>
                <w:sz w:val="24"/>
                <w:szCs w:val="24"/>
              </w:rPr>
              <w:t xml:space="preserve"> сельского поселения</w:t>
            </w:r>
            <w:r w:rsidRPr="00D041F6">
              <w:rPr>
                <w:sz w:val="28"/>
                <w:szCs w:val="28"/>
              </w:rPr>
              <w:t xml:space="preserve"> </w:t>
            </w:r>
            <w:r w:rsidRPr="00D041F6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5755D3" w:rsidRPr="00D041F6" w:rsidTr="008C58B0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Показатель 1.Коли</w:t>
            </w:r>
            <w:r w:rsidRPr="00D041F6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D041F6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D041F6" w:rsidRDefault="005755D3" w:rsidP="008C58B0">
            <w:pPr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41749F" w:rsidRDefault="005755D3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41749F">
              <w:rPr>
                <w:sz w:val="22"/>
                <w:szCs w:val="22"/>
              </w:rPr>
              <w:t>28000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41749F" w:rsidRDefault="005755D3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41749F">
              <w:rPr>
                <w:sz w:val="22"/>
                <w:szCs w:val="22"/>
              </w:rPr>
              <w:t>31036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41749F" w:rsidRDefault="005755D3" w:rsidP="008C58B0">
            <w:pPr>
              <w:snapToGrid w:val="0"/>
              <w:jc w:val="center"/>
              <w:rPr>
                <w:sz w:val="22"/>
                <w:szCs w:val="22"/>
              </w:rPr>
            </w:pPr>
            <w:r w:rsidRPr="0041749F">
              <w:rPr>
                <w:sz w:val="22"/>
                <w:szCs w:val="22"/>
              </w:rPr>
              <w:t>35051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C175AB" w:rsidRDefault="005755D3" w:rsidP="008C58B0">
            <w:pPr>
              <w:rPr>
                <w:sz w:val="22"/>
                <w:szCs w:val="22"/>
                <w:highlight w:val="yellow"/>
              </w:rPr>
            </w:pPr>
            <w:r w:rsidRPr="00032F3D">
              <w:rPr>
                <w:sz w:val="22"/>
                <w:szCs w:val="22"/>
              </w:rPr>
              <w:t>36888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BB5148" w:rsidRDefault="005755D3" w:rsidP="00F915C7">
            <w:r w:rsidRPr="00BB5148">
              <w:rPr>
                <w:sz w:val="22"/>
                <w:szCs w:val="22"/>
              </w:rPr>
              <w:t>33902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C457D8" w:rsidRDefault="005755D3" w:rsidP="00C457D8">
            <w:r w:rsidRPr="00C457D8">
              <w:rPr>
                <w:sz w:val="22"/>
                <w:szCs w:val="22"/>
              </w:rPr>
              <w:t>37260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391E78" w:rsidRDefault="005755D3">
            <w:pPr>
              <w:rPr>
                <w:sz w:val="22"/>
                <w:szCs w:val="22"/>
                <w:highlight w:val="yellow"/>
              </w:rPr>
            </w:pPr>
            <w:r w:rsidRPr="00DF7530">
              <w:rPr>
                <w:color w:val="000000"/>
                <w:sz w:val="22"/>
                <w:szCs w:val="22"/>
              </w:rPr>
              <w:t>40800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5755D3" w:rsidRDefault="005755D3" w:rsidP="00A33F47">
            <w:pPr>
              <w:widowControl w:val="0"/>
              <w:jc w:val="center"/>
              <w:rPr>
                <w:sz w:val="22"/>
                <w:szCs w:val="22"/>
              </w:rPr>
            </w:pPr>
            <w:r w:rsidRPr="005755D3">
              <w:rPr>
                <w:color w:val="000000"/>
                <w:sz w:val="22"/>
                <w:szCs w:val="22"/>
              </w:rPr>
              <w:t>42024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5755D3" w:rsidRDefault="005755D3" w:rsidP="00A33F47">
            <w:pPr>
              <w:widowControl w:val="0"/>
              <w:jc w:val="center"/>
              <w:rPr>
                <w:sz w:val="22"/>
                <w:szCs w:val="22"/>
              </w:rPr>
            </w:pPr>
            <w:r w:rsidRPr="005755D3">
              <w:rPr>
                <w:color w:val="000000"/>
                <w:sz w:val="22"/>
                <w:szCs w:val="22"/>
              </w:rPr>
              <w:t>43284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Pr="005755D3" w:rsidRDefault="005755D3" w:rsidP="00A33F47">
            <w:pPr>
              <w:widowControl w:val="0"/>
              <w:jc w:val="center"/>
              <w:rPr>
                <w:sz w:val="22"/>
                <w:szCs w:val="22"/>
              </w:rPr>
            </w:pPr>
            <w:r w:rsidRPr="005755D3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755D3" w:rsidRDefault="005755D3">
            <w:r w:rsidRPr="00C02A31">
              <w:rPr>
                <w:color w:val="000000"/>
                <w:sz w:val="22"/>
                <w:szCs w:val="22"/>
              </w:rPr>
              <w:t>44582</w:t>
            </w:r>
          </w:p>
        </w:tc>
      </w:tr>
      <w:tr w:rsidR="00C76CD7" w:rsidRPr="004E19EB" w:rsidTr="008C58B0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 xml:space="preserve">2. Подпрограмма </w:t>
            </w:r>
            <w:r>
              <w:rPr>
                <w:kern w:val="2"/>
                <w:sz w:val="24"/>
                <w:szCs w:val="24"/>
              </w:rPr>
              <w:t xml:space="preserve">1 </w:t>
            </w:r>
            <w:r w:rsidRPr="00D041F6">
              <w:rPr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C76CD7" w:rsidRPr="004E19EB" w:rsidTr="008C58B0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0A590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2.</w:t>
            </w:r>
            <w:r w:rsidR="000A590E">
              <w:rPr>
                <w:kern w:val="2"/>
                <w:sz w:val="24"/>
                <w:szCs w:val="24"/>
              </w:rPr>
              <w:t>1</w:t>
            </w:r>
            <w:r w:rsidRPr="00D879D0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Показатель 1.</w:t>
            </w:r>
            <w:r>
              <w:rPr>
                <w:kern w:val="2"/>
                <w:sz w:val="24"/>
                <w:szCs w:val="24"/>
              </w:rPr>
              <w:t>1</w:t>
            </w:r>
            <w:r w:rsidRPr="00D879D0">
              <w:rPr>
                <w:kern w:val="2"/>
                <w:sz w:val="24"/>
                <w:szCs w:val="24"/>
              </w:rPr>
              <w:t>.</w:t>
            </w:r>
          </w:p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Темп роста числен</w:t>
            </w:r>
            <w:r w:rsidRPr="00D879D0">
              <w:rPr>
                <w:kern w:val="2"/>
                <w:sz w:val="24"/>
                <w:szCs w:val="24"/>
              </w:rPr>
              <w:softHyphen/>
              <w:t xml:space="preserve">ности участников </w:t>
            </w:r>
            <w:proofErr w:type="spellStart"/>
            <w:r w:rsidRPr="00D879D0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D879D0">
              <w:rPr>
                <w:kern w:val="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0C2778" w:rsidRDefault="00C76CD7" w:rsidP="008C5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jc w:val="center"/>
            </w:pPr>
            <w:r w:rsidRPr="00087537">
              <w:rPr>
                <w:sz w:val="24"/>
                <w:szCs w:val="24"/>
              </w:rPr>
              <w:t>0,0</w:t>
            </w:r>
          </w:p>
        </w:tc>
      </w:tr>
      <w:tr w:rsidR="00C76CD7" w:rsidRPr="004E19EB" w:rsidTr="008C58B0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0A590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879D0">
              <w:rPr>
                <w:kern w:val="2"/>
                <w:sz w:val="24"/>
                <w:szCs w:val="24"/>
              </w:rPr>
              <w:t>2.</w:t>
            </w:r>
            <w:r w:rsidR="000A590E">
              <w:rPr>
                <w:kern w:val="2"/>
                <w:sz w:val="24"/>
                <w:szCs w:val="24"/>
              </w:rPr>
              <w:t>2</w:t>
            </w:r>
            <w:r w:rsidRPr="00D879D0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sz w:val="24"/>
                <w:szCs w:val="24"/>
              </w:rPr>
              <w:t>Показатель 1</w:t>
            </w:r>
            <w:r>
              <w:rPr>
                <w:sz w:val="24"/>
                <w:szCs w:val="24"/>
              </w:rPr>
              <w:t>.2</w:t>
            </w:r>
            <w:r w:rsidRPr="00D879D0">
              <w:rPr>
                <w:sz w:val="24"/>
                <w:szCs w:val="24"/>
              </w:rPr>
              <w:t>.</w:t>
            </w:r>
          </w:p>
          <w:p w:rsidR="00C76CD7" w:rsidRPr="00D879D0" w:rsidRDefault="00C76CD7" w:rsidP="008C58B0">
            <w:pPr>
              <w:spacing w:line="226" w:lineRule="auto"/>
              <w:rPr>
                <w:sz w:val="24"/>
                <w:szCs w:val="24"/>
              </w:rPr>
            </w:pPr>
            <w:r w:rsidRPr="00D879D0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статисти</w:t>
            </w:r>
            <w:r w:rsidRPr="00D041F6">
              <w:rPr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90,3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D041F6" w:rsidRDefault="00C76CD7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100</w:t>
            </w:r>
          </w:p>
        </w:tc>
      </w:tr>
      <w:tr w:rsidR="00C76CD7" w:rsidRPr="00D041F6" w:rsidTr="008C58B0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Default="00C76CD7" w:rsidP="008C58B0">
            <w:pPr>
              <w:spacing w:line="226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  <w:p w:rsidR="00C76CD7" w:rsidRPr="00D041F6" w:rsidRDefault="00C76CD7" w:rsidP="008C58B0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lastRenderedPageBreak/>
              <w:t>3. Подпрограмма</w:t>
            </w:r>
            <w:r>
              <w:rPr>
                <w:kern w:val="2"/>
                <w:sz w:val="24"/>
                <w:szCs w:val="24"/>
              </w:rPr>
              <w:t xml:space="preserve"> 2</w:t>
            </w:r>
            <w:r w:rsidRPr="00D041F6">
              <w:rPr>
                <w:kern w:val="2"/>
                <w:sz w:val="24"/>
                <w:szCs w:val="24"/>
              </w:rPr>
              <w:t xml:space="preserve"> «Туризм»</w:t>
            </w:r>
          </w:p>
        </w:tc>
      </w:tr>
      <w:tr w:rsidR="00EF2141" w:rsidRPr="00D041F6" w:rsidTr="008C58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4"/>
                <w:szCs w:val="24"/>
              </w:rPr>
            </w:pPr>
            <w:r w:rsidRPr="00D041F6">
              <w:rPr>
                <w:sz w:val="24"/>
                <w:szCs w:val="24"/>
              </w:rPr>
              <w:t xml:space="preserve">Показатель 2.1. Темп роста численности участников туристских событийных </w:t>
            </w:r>
            <w:proofErr w:type="spellStart"/>
            <w:r w:rsidRPr="00D041F6">
              <w:rPr>
                <w:sz w:val="24"/>
                <w:szCs w:val="24"/>
              </w:rPr>
              <w:t>культурно-досуговых</w:t>
            </w:r>
            <w:proofErr w:type="spellEnd"/>
            <w:r w:rsidRPr="00D041F6">
              <w:rPr>
                <w:sz w:val="24"/>
                <w:szCs w:val="24"/>
              </w:rPr>
              <w:t xml:space="preserve"> мероприятий, формирующих привлекательный образ </w:t>
            </w:r>
            <w:proofErr w:type="spellStart"/>
            <w:r w:rsidRPr="00D041F6">
              <w:rPr>
                <w:sz w:val="24"/>
                <w:szCs w:val="24"/>
              </w:rPr>
              <w:t>Волочаевского</w:t>
            </w:r>
            <w:proofErr w:type="spellEnd"/>
            <w:r w:rsidRPr="00D041F6">
              <w:rPr>
                <w:sz w:val="24"/>
                <w:szCs w:val="24"/>
              </w:rPr>
              <w:t xml:space="preserve"> сельского поселения на туристском рынке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ведом</w:t>
            </w:r>
            <w:r w:rsidRPr="00D041F6">
              <w:rPr>
                <w:kern w:val="2"/>
                <w:sz w:val="24"/>
                <w:szCs w:val="24"/>
              </w:rPr>
              <w:softHyphen/>
              <w:t>ствен</w:t>
            </w:r>
            <w:r w:rsidRPr="00D041F6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8C58B0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процен</w:t>
            </w:r>
            <w:r w:rsidRPr="00D041F6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F2141" w:rsidRPr="00D041F6" w:rsidRDefault="00EF2141" w:rsidP="00F915C7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D041F6">
              <w:rPr>
                <w:kern w:val="2"/>
                <w:sz w:val="24"/>
                <w:szCs w:val="24"/>
              </w:rPr>
              <w:t>7,3</w:t>
            </w:r>
          </w:p>
        </w:tc>
      </w:tr>
    </w:tbl>
    <w:p w:rsidR="00C76CD7" w:rsidRPr="00622321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lastRenderedPageBreak/>
        <w:t>Приложение № 2</w:t>
      </w:r>
    </w:p>
    <w:p w:rsidR="00C76CD7" w:rsidRPr="00622321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t xml:space="preserve">к муниципальной программе </w:t>
      </w:r>
      <w:proofErr w:type="spellStart"/>
      <w:r w:rsidRPr="00622321">
        <w:rPr>
          <w:sz w:val="28"/>
          <w:szCs w:val="28"/>
        </w:rPr>
        <w:t>Волочаевского</w:t>
      </w:r>
      <w:proofErr w:type="spellEnd"/>
      <w:r w:rsidRPr="00622321">
        <w:rPr>
          <w:sz w:val="28"/>
          <w:szCs w:val="28"/>
        </w:rPr>
        <w:t xml:space="preserve"> сельского поселения</w:t>
      </w:r>
    </w:p>
    <w:p w:rsidR="00C76CD7" w:rsidRPr="00622321" w:rsidRDefault="00C76CD7" w:rsidP="00C76CD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622321">
        <w:rPr>
          <w:kern w:val="2"/>
          <w:sz w:val="28"/>
          <w:szCs w:val="28"/>
        </w:rPr>
        <w:t>«Развитие культуры и туризма»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321">
        <w:rPr>
          <w:sz w:val="28"/>
          <w:szCs w:val="28"/>
        </w:rPr>
        <w:t>ПЕРЕЧЕНЬ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22321">
        <w:rPr>
          <w:sz w:val="28"/>
          <w:szCs w:val="28"/>
        </w:rPr>
        <w:t xml:space="preserve">подпрограмм, основных мероприятий </w:t>
      </w:r>
    </w:p>
    <w:p w:rsidR="00C76CD7" w:rsidRPr="00622321" w:rsidRDefault="00C76CD7" w:rsidP="00C76CD7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622321">
        <w:rPr>
          <w:sz w:val="28"/>
          <w:szCs w:val="28"/>
        </w:rPr>
        <w:t xml:space="preserve">муниципальной программы </w:t>
      </w:r>
      <w:proofErr w:type="spellStart"/>
      <w:r w:rsidRPr="00622321">
        <w:rPr>
          <w:sz w:val="28"/>
          <w:szCs w:val="28"/>
        </w:rPr>
        <w:t>Волочаевского</w:t>
      </w:r>
      <w:proofErr w:type="spellEnd"/>
      <w:r w:rsidRPr="00622321">
        <w:rPr>
          <w:sz w:val="28"/>
          <w:szCs w:val="28"/>
        </w:rPr>
        <w:t xml:space="preserve"> сельского поселения </w:t>
      </w:r>
      <w:r w:rsidRPr="00622321">
        <w:rPr>
          <w:kern w:val="2"/>
          <w:sz w:val="28"/>
          <w:szCs w:val="28"/>
        </w:rPr>
        <w:t>«Развитие культуры и туризма»</w:t>
      </w:r>
    </w:p>
    <w:p w:rsidR="00C76CD7" w:rsidRPr="00622321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0"/>
        <w:gridCol w:w="2862"/>
        <w:gridCol w:w="2892"/>
        <w:gridCol w:w="882"/>
        <w:gridCol w:w="859"/>
        <w:gridCol w:w="2838"/>
        <w:gridCol w:w="2433"/>
        <w:gridCol w:w="1860"/>
      </w:tblGrid>
      <w:tr w:rsidR="00C76CD7" w:rsidRPr="00622321" w:rsidTr="008C58B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№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22321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22321">
              <w:rPr>
                <w:kern w:val="2"/>
                <w:sz w:val="24"/>
                <w:szCs w:val="24"/>
              </w:rPr>
              <w:t>/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2321" w:rsidRDefault="00C76CD7" w:rsidP="008C58B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232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62232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 xml:space="preserve">Ожидаемый </w:t>
            </w:r>
            <w:r w:rsidRPr="00622321">
              <w:rPr>
                <w:sz w:val="24"/>
                <w:szCs w:val="24"/>
              </w:rPr>
              <w:br/>
              <w:t xml:space="preserve">результат </w:t>
            </w:r>
            <w:r w:rsidRPr="0062232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622321">
              <w:rPr>
                <w:sz w:val="24"/>
                <w:szCs w:val="24"/>
              </w:rPr>
              <w:t>нереали</w:t>
            </w:r>
            <w:r w:rsidRPr="00622321">
              <w:rPr>
                <w:sz w:val="24"/>
                <w:szCs w:val="24"/>
              </w:rPr>
              <w:softHyphen/>
              <w:t>зации</w:t>
            </w:r>
            <w:proofErr w:type="spellEnd"/>
            <w:r w:rsidRPr="00622321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sz w:val="24"/>
                <w:szCs w:val="24"/>
              </w:rPr>
              <w:t>Связь с пока</w:t>
            </w:r>
            <w:r w:rsidRPr="00622321">
              <w:rPr>
                <w:sz w:val="24"/>
                <w:szCs w:val="24"/>
              </w:rPr>
              <w:softHyphen/>
              <w:t>зателями муниципальной</w:t>
            </w:r>
            <w:r>
              <w:rPr>
                <w:sz w:val="24"/>
                <w:szCs w:val="24"/>
              </w:rPr>
              <w:t xml:space="preserve"> </w:t>
            </w:r>
            <w:r w:rsidRPr="00622321">
              <w:rPr>
                <w:sz w:val="24"/>
                <w:szCs w:val="24"/>
              </w:rPr>
              <w:t xml:space="preserve">программы </w:t>
            </w:r>
            <w:r w:rsidRPr="0062232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76CD7" w:rsidRPr="00622321" w:rsidTr="008C58B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начала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реали</w:t>
            </w:r>
            <w:r w:rsidRPr="0062232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окон</w:t>
            </w:r>
            <w:r w:rsidRPr="00622321">
              <w:rPr>
                <w:kern w:val="2"/>
                <w:sz w:val="24"/>
                <w:szCs w:val="24"/>
              </w:rPr>
              <w:softHyphen/>
              <w:t>чания реали</w:t>
            </w:r>
            <w:r w:rsidRPr="00622321">
              <w:rPr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622321" w:rsidRDefault="00C76CD7" w:rsidP="008C58B0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C76CD7" w:rsidRPr="00622321" w:rsidRDefault="00C76CD7" w:rsidP="00C76CD7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31"/>
        <w:gridCol w:w="2860"/>
        <w:gridCol w:w="2891"/>
        <w:gridCol w:w="884"/>
        <w:gridCol w:w="861"/>
        <w:gridCol w:w="2836"/>
        <w:gridCol w:w="2432"/>
        <w:gridCol w:w="1861"/>
      </w:tblGrid>
      <w:tr w:rsidR="00C76CD7" w:rsidRPr="00622321" w:rsidTr="008C58B0">
        <w:trPr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8</w:t>
            </w:r>
          </w:p>
        </w:tc>
      </w:tr>
      <w:tr w:rsidR="00C76CD7" w:rsidRPr="00622321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  <w:lang w:val="en-US"/>
              </w:rPr>
              <w:t>I</w:t>
            </w:r>
            <w:r w:rsidRPr="00622321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C76CD7" w:rsidRPr="00622321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 Цель подпрограммы 1 «Увеличение количества посещений учреждений культуры,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сохранение и восстановление культурного и исторического наследия </w:t>
            </w:r>
            <w:proofErr w:type="spellStart"/>
            <w:r w:rsidRPr="00622321">
              <w:rPr>
                <w:sz w:val="24"/>
                <w:szCs w:val="24"/>
              </w:rPr>
              <w:t>Волочаевского</w:t>
            </w:r>
            <w:proofErr w:type="spellEnd"/>
            <w:r w:rsidRPr="00622321">
              <w:rPr>
                <w:sz w:val="24"/>
                <w:szCs w:val="24"/>
              </w:rPr>
              <w:t xml:space="preserve"> сельского поселения</w:t>
            </w:r>
            <w:r w:rsidRPr="00622321">
              <w:rPr>
                <w:kern w:val="2"/>
                <w:sz w:val="24"/>
                <w:szCs w:val="24"/>
              </w:rPr>
              <w:t>»</w:t>
            </w:r>
          </w:p>
        </w:tc>
      </w:tr>
      <w:tr w:rsidR="00C76CD7" w:rsidRPr="004E19EB" w:rsidTr="008C58B0">
        <w:trPr>
          <w:trHeight w:val="271"/>
        </w:trPr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1.1. Задача 1 подпрограммы 1 «Повышение привлекательности учреждений культуры </w:t>
            </w:r>
            <w:r w:rsidRPr="00622321">
              <w:rPr>
                <w:kern w:val="2"/>
                <w:sz w:val="24"/>
                <w:szCs w:val="24"/>
              </w:rPr>
              <w:br/>
            </w:r>
            <w:proofErr w:type="spellStart"/>
            <w:r w:rsidRPr="00622321">
              <w:rPr>
                <w:sz w:val="28"/>
                <w:szCs w:val="28"/>
              </w:rPr>
              <w:t>Волочаевского</w:t>
            </w:r>
            <w:proofErr w:type="spellEnd"/>
            <w:r w:rsidRPr="00622321">
              <w:rPr>
                <w:sz w:val="28"/>
                <w:szCs w:val="28"/>
              </w:rPr>
              <w:t xml:space="preserve"> сельского поселения </w:t>
            </w:r>
            <w:r w:rsidRPr="00622321">
              <w:rPr>
                <w:kern w:val="2"/>
                <w:sz w:val="24"/>
                <w:szCs w:val="24"/>
              </w:rPr>
              <w:t xml:space="preserve">для жителей и гостей поселения, а также повышение доступности и качества услуг </w:t>
            </w:r>
            <w:r w:rsidRPr="00622321">
              <w:rPr>
                <w:kern w:val="2"/>
                <w:sz w:val="24"/>
                <w:szCs w:val="24"/>
              </w:rPr>
              <w:br/>
              <w:t>учреждений культуры и искусства для населения независимо от уровня доходов, социального статуса и места проживания»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1.1.1.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622321">
              <w:rPr>
                <w:bCs/>
                <w:spacing w:val="-6"/>
                <w:kern w:val="2"/>
                <w:sz w:val="24"/>
                <w:szCs w:val="24"/>
              </w:rPr>
              <w:t>1.1. Развитие материально-</w:t>
            </w:r>
            <w:r w:rsidRPr="00622321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М</w:t>
            </w:r>
            <w:r w:rsidR="00391E78">
              <w:rPr>
                <w:kern w:val="1"/>
                <w:sz w:val="24"/>
                <w:szCs w:val="24"/>
              </w:rPr>
              <w:t>Б</w:t>
            </w:r>
            <w:r>
              <w:rPr>
                <w:kern w:val="1"/>
                <w:sz w:val="24"/>
                <w:szCs w:val="24"/>
              </w:rPr>
              <w:t>УК ВСПОР «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Волочаевский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СДК»;</w:t>
            </w:r>
          </w:p>
          <w:p w:rsidR="00C76CD7" w:rsidRPr="00187D74" w:rsidRDefault="00C76CD7" w:rsidP="008C58B0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 w:rsidRPr="00622321">
              <w:rPr>
                <w:kern w:val="2"/>
                <w:sz w:val="24"/>
                <w:szCs w:val="24"/>
              </w:rPr>
              <w:softHyphen/>
              <w:t>ниям культуры и искусства, культур</w:t>
            </w:r>
            <w:r w:rsidRPr="00622321">
              <w:rPr>
                <w:kern w:val="2"/>
                <w:sz w:val="24"/>
                <w:szCs w:val="24"/>
              </w:rPr>
              <w:softHyphen/>
              <w:t>ным ценностям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Default="000A590E" w:rsidP="0090495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E6045E">
              <w:rPr>
                <w:kern w:val="2"/>
              </w:rPr>
              <w:t xml:space="preserve">Показатель </w:t>
            </w:r>
          </w:p>
          <w:p w:rsidR="00C76CD7" w:rsidRPr="00622321" w:rsidRDefault="00904952" w:rsidP="00904952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1, </w:t>
            </w:r>
            <w:r w:rsidR="000A590E" w:rsidRPr="00E6045E">
              <w:rPr>
                <w:kern w:val="2"/>
              </w:rPr>
              <w:t>1.1,1.2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1.1.</w:t>
            </w:r>
            <w:r>
              <w:rPr>
                <w:kern w:val="2"/>
                <w:sz w:val="24"/>
                <w:szCs w:val="24"/>
              </w:rPr>
              <w:t>2</w:t>
            </w:r>
            <w:r w:rsidRPr="0062232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62232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2</w:t>
            </w:r>
            <w:r w:rsidRPr="00622321">
              <w:rPr>
                <w:kern w:val="2"/>
                <w:sz w:val="24"/>
                <w:szCs w:val="24"/>
              </w:rPr>
              <w:t xml:space="preserve">. Развитие 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622321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autoSpaceDE w:val="0"/>
              <w:spacing w:line="228" w:lineRule="auto"/>
              <w:jc w:val="center"/>
            </w:pPr>
            <w:r>
              <w:rPr>
                <w:kern w:val="1"/>
                <w:sz w:val="24"/>
                <w:szCs w:val="24"/>
              </w:rPr>
              <w:t>М</w:t>
            </w:r>
            <w:r w:rsidR="00391E78">
              <w:rPr>
                <w:kern w:val="1"/>
                <w:sz w:val="24"/>
                <w:szCs w:val="24"/>
              </w:rPr>
              <w:t>Б</w:t>
            </w:r>
            <w:r>
              <w:rPr>
                <w:kern w:val="1"/>
                <w:sz w:val="24"/>
                <w:szCs w:val="24"/>
              </w:rPr>
              <w:t>УК ВСПОР «</w:t>
            </w:r>
            <w:proofErr w:type="spellStart"/>
            <w:r>
              <w:rPr>
                <w:kern w:val="1"/>
                <w:sz w:val="24"/>
                <w:szCs w:val="24"/>
              </w:rPr>
              <w:t>Волочаевский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СДК»;</w:t>
            </w:r>
          </w:p>
          <w:p w:rsidR="00C76CD7" w:rsidRDefault="00C76CD7" w:rsidP="008C58B0">
            <w:pPr>
              <w:jc w:val="center"/>
            </w:pPr>
            <w:r>
              <w:rPr>
                <w:kern w:val="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kern w:val="1"/>
                <w:sz w:val="24"/>
                <w:szCs w:val="24"/>
              </w:rPr>
              <w:lastRenderedPageBreak/>
              <w:t>Волочаевского</w:t>
            </w:r>
            <w:proofErr w:type="spellEnd"/>
            <w:r>
              <w:rPr>
                <w:kern w:val="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622321">
              <w:rPr>
                <w:kern w:val="2"/>
                <w:sz w:val="24"/>
                <w:szCs w:val="24"/>
              </w:rPr>
              <w:softHyphen/>
              <w:t xml:space="preserve">ностей населения в 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lastRenderedPageBreak/>
              <w:t>культурно-досуговой</w:t>
            </w:r>
            <w:proofErr w:type="spellEnd"/>
            <w:r w:rsidRPr="00622321">
              <w:rPr>
                <w:kern w:val="2"/>
                <w:sz w:val="24"/>
                <w:szCs w:val="24"/>
              </w:rPr>
              <w:t xml:space="preserve"> деятельности, расшире</w:t>
            </w:r>
            <w:r w:rsidRPr="00622321">
              <w:rPr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2321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>ограничение доступа населения к возмож</w:t>
            </w:r>
            <w:r w:rsidRPr="00622321">
              <w:rPr>
                <w:kern w:val="2"/>
                <w:sz w:val="24"/>
                <w:szCs w:val="24"/>
              </w:rPr>
              <w:softHyphen/>
              <w:t xml:space="preserve">ностям принимать </w:t>
            </w:r>
            <w:r w:rsidRPr="00622321">
              <w:rPr>
                <w:kern w:val="2"/>
                <w:sz w:val="24"/>
                <w:szCs w:val="24"/>
              </w:rPr>
              <w:lastRenderedPageBreak/>
              <w:t xml:space="preserve">участие в </w:t>
            </w:r>
            <w:proofErr w:type="spellStart"/>
            <w:r w:rsidRPr="00622321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622321">
              <w:rPr>
                <w:kern w:val="2"/>
                <w:sz w:val="24"/>
                <w:szCs w:val="24"/>
              </w:rPr>
              <w:t xml:space="preserve"> деятель</w:t>
            </w:r>
            <w:r w:rsidRPr="00622321">
              <w:rPr>
                <w:kern w:val="2"/>
                <w:sz w:val="24"/>
                <w:szCs w:val="24"/>
              </w:rPr>
              <w:softHyphen/>
              <w:t>нос</w:t>
            </w:r>
            <w:r w:rsidRPr="00622321">
              <w:rPr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622321">
              <w:rPr>
                <w:kern w:val="2"/>
                <w:sz w:val="24"/>
                <w:szCs w:val="24"/>
              </w:rPr>
              <w:softHyphen/>
              <w:t>ную культуру, разви</w:t>
            </w:r>
            <w:r w:rsidRPr="00622321">
              <w:rPr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Default="00C76CD7" w:rsidP="000A590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22321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C76CD7" w:rsidRPr="00622321" w:rsidRDefault="00904952" w:rsidP="000A590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</w:rPr>
              <w:t xml:space="preserve">1, </w:t>
            </w:r>
            <w:r w:rsidRPr="00E6045E">
              <w:rPr>
                <w:kern w:val="2"/>
              </w:rPr>
              <w:t>1.1,1.2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lastRenderedPageBreak/>
              <w:t>1.1.3.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  <w:lang w:eastAsia="en-US"/>
              </w:rPr>
              <w:t xml:space="preserve">Приоритетное основное мероприятие </w:t>
            </w:r>
            <w:r w:rsidRPr="006266F4">
              <w:rPr>
                <w:kern w:val="2"/>
                <w:sz w:val="22"/>
                <w:szCs w:val="22"/>
              </w:rPr>
              <w:t xml:space="preserve">1.2.1. Развитие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 w:rsidRPr="006266F4">
              <w:rPr>
                <w:kern w:val="1"/>
                <w:sz w:val="22"/>
                <w:szCs w:val="22"/>
              </w:rPr>
              <w:t>М</w:t>
            </w:r>
            <w:r w:rsidR="00391E78">
              <w:rPr>
                <w:kern w:val="1"/>
                <w:sz w:val="22"/>
                <w:szCs w:val="22"/>
              </w:rPr>
              <w:t>Б</w:t>
            </w:r>
            <w:r w:rsidRPr="006266F4">
              <w:rPr>
                <w:kern w:val="1"/>
                <w:sz w:val="22"/>
                <w:szCs w:val="22"/>
              </w:rPr>
              <w:t>УК ВСПОР «</w:t>
            </w:r>
            <w:proofErr w:type="spellStart"/>
            <w:r w:rsidRPr="006266F4">
              <w:rPr>
                <w:kern w:val="1"/>
                <w:sz w:val="22"/>
                <w:szCs w:val="22"/>
              </w:rPr>
              <w:t>Волочаевский</w:t>
            </w:r>
            <w:proofErr w:type="spellEnd"/>
            <w:r w:rsidRPr="006266F4">
              <w:rPr>
                <w:kern w:val="1"/>
                <w:sz w:val="22"/>
                <w:szCs w:val="22"/>
              </w:rPr>
              <w:t xml:space="preserve"> СДК»;</w:t>
            </w:r>
          </w:p>
          <w:p w:rsidR="00C76CD7" w:rsidRPr="006266F4" w:rsidRDefault="00C76CD7" w:rsidP="008C58B0">
            <w:pPr>
              <w:jc w:val="center"/>
              <w:rPr>
                <w:sz w:val="22"/>
                <w:szCs w:val="22"/>
              </w:rPr>
            </w:pPr>
            <w:r w:rsidRPr="006266F4">
              <w:rPr>
                <w:kern w:val="1"/>
                <w:sz w:val="22"/>
                <w:szCs w:val="22"/>
              </w:rPr>
              <w:t xml:space="preserve">Администрация </w:t>
            </w:r>
            <w:proofErr w:type="spellStart"/>
            <w:r w:rsidRPr="006266F4">
              <w:rPr>
                <w:kern w:val="1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1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создание условий для удовлетворения потреб</w:t>
            </w:r>
            <w:r w:rsidRPr="006266F4">
              <w:rPr>
                <w:kern w:val="2"/>
                <w:sz w:val="22"/>
                <w:szCs w:val="22"/>
              </w:rPr>
              <w:softHyphen/>
              <w:t xml:space="preserve">ностей населения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деятельности, расшире</w:t>
            </w:r>
            <w:r w:rsidRPr="006266F4">
              <w:rPr>
                <w:kern w:val="2"/>
                <w:sz w:val="22"/>
                <w:szCs w:val="22"/>
              </w:rPr>
              <w:softHyphen/>
              <w:t>ние возможностей для духовного развития;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повышение творческого потенциала самодеятель</w:t>
            </w:r>
            <w:r w:rsidRPr="006266F4">
              <w:rPr>
                <w:kern w:val="2"/>
                <w:sz w:val="22"/>
                <w:szCs w:val="22"/>
              </w:rPr>
              <w:softHyphen/>
              <w:t>ных коллективов народного творчества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ограничение доступа населения к возмож</w:t>
            </w:r>
            <w:r w:rsidRPr="006266F4">
              <w:rPr>
                <w:kern w:val="2"/>
                <w:sz w:val="22"/>
                <w:szCs w:val="22"/>
              </w:rPr>
              <w:softHyphen/>
              <w:t xml:space="preserve">ностям принимать участие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деятель</w:t>
            </w:r>
            <w:r w:rsidRPr="006266F4">
              <w:rPr>
                <w:kern w:val="2"/>
                <w:sz w:val="22"/>
                <w:szCs w:val="22"/>
              </w:rPr>
              <w:softHyphen/>
              <w:t>нос</w:t>
            </w:r>
            <w:r w:rsidRPr="006266F4">
              <w:rPr>
                <w:kern w:val="2"/>
                <w:sz w:val="22"/>
                <w:szCs w:val="22"/>
              </w:rPr>
              <w:softHyphen/>
              <w:t>ти, сохранять самобытную народ</w:t>
            </w:r>
            <w:r w:rsidRPr="006266F4">
              <w:rPr>
                <w:kern w:val="2"/>
                <w:sz w:val="22"/>
                <w:szCs w:val="22"/>
              </w:rPr>
              <w:softHyphen/>
              <w:t>ную культуру, разви</w:t>
            </w:r>
            <w:r w:rsidRPr="006266F4">
              <w:rPr>
                <w:kern w:val="2"/>
                <w:sz w:val="22"/>
                <w:szCs w:val="22"/>
              </w:rPr>
              <w:softHyphen/>
              <w:t>вать свои творческие способности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52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Показатели </w:t>
            </w:r>
          </w:p>
          <w:p w:rsidR="00C76CD7" w:rsidRPr="006266F4" w:rsidRDefault="00904952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1, 1.1,1.2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  <w:highlight w:val="green"/>
              </w:rPr>
            </w:pPr>
            <w:r w:rsidRPr="006266F4">
              <w:rPr>
                <w:kern w:val="2"/>
                <w:sz w:val="22"/>
                <w:szCs w:val="22"/>
                <w:lang w:val="en-US"/>
              </w:rPr>
              <w:t>II</w:t>
            </w:r>
            <w:r w:rsidRPr="006266F4">
              <w:rPr>
                <w:kern w:val="2"/>
                <w:sz w:val="22"/>
                <w:szCs w:val="22"/>
              </w:rPr>
              <w:t>. Подпрограмма «Туризм»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  <w:highlight w:val="green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2. Цель подпрограммы 2 «Увеличение туристского потока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C76CD7" w:rsidRPr="004E19EB" w:rsidTr="008C58B0">
        <w:tc>
          <w:tcPr>
            <w:tcW w:w="15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2.1. Задача подпрограммы 2 «Организация комплексного управления развитием туристской отрасли в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b/>
                <w:bCs/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6266F4">
              <w:rPr>
                <w:bCs/>
                <w:kern w:val="2"/>
                <w:sz w:val="22"/>
                <w:szCs w:val="22"/>
              </w:rPr>
              <w:t>2.1. Повышение конку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6266F4">
              <w:rPr>
                <w:bCs/>
                <w:kern w:val="2"/>
                <w:sz w:val="22"/>
                <w:szCs w:val="22"/>
              </w:rPr>
              <w:softHyphen/>
              <w:t xml:space="preserve">ского продукта посредством развития въездного и внутреннего туризма, формирования привлекательного образа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6266F4">
              <w:rPr>
                <w:bCs/>
                <w:kern w:val="2"/>
                <w:sz w:val="22"/>
                <w:szCs w:val="22"/>
              </w:rPr>
              <w:t>на туристском рынке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М</w:t>
            </w:r>
            <w:r w:rsidR="00391E78">
              <w:rPr>
                <w:kern w:val="2"/>
                <w:sz w:val="22"/>
                <w:szCs w:val="22"/>
              </w:rPr>
              <w:t>Б</w:t>
            </w:r>
            <w:r w:rsidRPr="006266F4">
              <w:rPr>
                <w:kern w:val="2"/>
                <w:sz w:val="22"/>
                <w:szCs w:val="22"/>
              </w:rPr>
              <w:t>УК ВСПОР «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Волочаевский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СДК»;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привлекательный образ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на туристском рынке;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доступность к туристской информации о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снижение туристского интереса к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Волочаевскому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сельскому поселению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90495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Показатель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  2.1</w:t>
            </w:r>
          </w:p>
        </w:tc>
      </w:tr>
      <w:tr w:rsidR="00C76CD7" w:rsidRPr="004E19EB" w:rsidTr="008C58B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2.1.2.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2"/>
                <w:szCs w:val="22"/>
              </w:rPr>
            </w:pPr>
            <w:r w:rsidRPr="006266F4">
              <w:rPr>
                <w:bCs/>
                <w:kern w:val="2"/>
                <w:sz w:val="22"/>
                <w:szCs w:val="22"/>
              </w:rPr>
              <w:t xml:space="preserve">Основное мероприятие 2.2. Обеспечение взаимодействия органов местного самоуправления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с субъектами туристской индустрии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Администрация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Волочаевского</w:t>
            </w:r>
            <w:proofErr w:type="spellEnd"/>
            <w:r w:rsidRPr="006266F4">
              <w:rPr>
                <w:kern w:val="2"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2030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обеспечение информа</w:t>
            </w:r>
            <w:r w:rsidRPr="006266F4">
              <w:rPr>
                <w:kern w:val="2"/>
                <w:sz w:val="22"/>
                <w:szCs w:val="22"/>
              </w:rPr>
              <w:softHyphen/>
              <w:t>ционной доступности в сфере туризма;</w:t>
            </w:r>
          </w:p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 xml:space="preserve">привлечение бизнеса в формирование </w:t>
            </w:r>
            <w:proofErr w:type="spellStart"/>
            <w:r w:rsidRPr="006266F4">
              <w:rPr>
                <w:kern w:val="2"/>
                <w:sz w:val="22"/>
                <w:szCs w:val="22"/>
              </w:rPr>
              <w:t>турпродукта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снижение информа</w:t>
            </w:r>
            <w:r w:rsidRPr="006266F4">
              <w:rPr>
                <w:kern w:val="2"/>
                <w:sz w:val="22"/>
                <w:szCs w:val="22"/>
              </w:rPr>
              <w:softHyphen/>
              <w:t>ционной доступности и активности в формировании туристских продуктов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266F4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2"/>
                <w:szCs w:val="22"/>
              </w:rPr>
            </w:pPr>
            <w:r w:rsidRPr="006266F4">
              <w:rPr>
                <w:kern w:val="2"/>
                <w:sz w:val="22"/>
                <w:szCs w:val="22"/>
              </w:rPr>
              <w:t>Показатель</w:t>
            </w:r>
            <w:r w:rsidRPr="006266F4">
              <w:rPr>
                <w:bCs/>
                <w:kern w:val="2"/>
                <w:sz w:val="22"/>
                <w:szCs w:val="22"/>
              </w:rPr>
              <w:t xml:space="preserve"> 2.1</w:t>
            </w:r>
          </w:p>
        </w:tc>
      </w:tr>
    </w:tbl>
    <w:p w:rsidR="00C76CD7" w:rsidRPr="002D47CB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:rsidR="00C76CD7" w:rsidRPr="002D47C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2D47CB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2D47CB" w:rsidRDefault="00C76CD7" w:rsidP="00C76CD7">
      <w:pPr>
        <w:tabs>
          <w:tab w:val="left" w:pos="10173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2D47CB">
        <w:rPr>
          <w:kern w:val="2"/>
          <w:sz w:val="28"/>
          <w:szCs w:val="28"/>
        </w:rPr>
        <w:t>ПЕРЕЧЕНЬ</w:t>
      </w:r>
    </w:p>
    <w:p w:rsidR="00C76CD7" w:rsidRPr="002D47CB" w:rsidRDefault="00C76CD7" w:rsidP="00C76CD7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2D47CB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2D47CB">
        <w:rPr>
          <w:kern w:val="2"/>
          <w:sz w:val="28"/>
          <w:szCs w:val="28"/>
        </w:rPr>
        <w:br/>
        <w:t xml:space="preserve">и капитального ремонта, находящихся в муниципальной собственности </w:t>
      </w:r>
      <w:proofErr w:type="spellStart"/>
      <w:r w:rsidRPr="002D47CB">
        <w:rPr>
          <w:kern w:val="2"/>
          <w:sz w:val="28"/>
          <w:szCs w:val="28"/>
        </w:rPr>
        <w:t>Волочаевского</w:t>
      </w:r>
      <w:proofErr w:type="spellEnd"/>
      <w:r w:rsidRPr="002D47CB">
        <w:rPr>
          <w:kern w:val="2"/>
          <w:sz w:val="28"/>
          <w:szCs w:val="28"/>
        </w:rPr>
        <w:t xml:space="preserve"> сельского поселения) </w:t>
      </w:r>
    </w:p>
    <w:p w:rsidR="00C76CD7" w:rsidRPr="002D47CB" w:rsidRDefault="00C76CD7" w:rsidP="00C76CD7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21"/>
        <w:gridCol w:w="1750"/>
        <w:gridCol w:w="1457"/>
        <w:gridCol w:w="1658"/>
        <w:gridCol w:w="1010"/>
        <w:gridCol w:w="845"/>
        <w:gridCol w:w="846"/>
        <w:gridCol w:w="705"/>
        <w:gridCol w:w="597"/>
        <w:gridCol w:w="606"/>
        <w:gridCol w:w="583"/>
        <w:gridCol w:w="583"/>
        <w:gridCol w:w="583"/>
        <w:gridCol w:w="583"/>
        <w:gridCol w:w="583"/>
        <w:gridCol w:w="583"/>
        <w:gridCol w:w="291"/>
      </w:tblGrid>
      <w:tr w:rsidR="00C76CD7" w:rsidRPr="002D47CB" w:rsidTr="0074698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2D47CB">
              <w:rPr>
                <w:spacing w:val="-4"/>
                <w:kern w:val="2"/>
                <w:sz w:val="18"/>
                <w:szCs w:val="18"/>
              </w:rPr>
              <w:t>Ответствен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ный испол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нитель, соисполнитель, участник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2D47CB"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2D47CB">
              <w:rPr>
                <w:spacing w:val="-10"/>
                <w:kern w:val="2"/>
                <w:sz w:val="18"/>
                <w:szCs w:val="18"/>
              </w:rPr>
              <w:t>положительных з</w:t>
            </w:r>
            <w:r w:rsidRPr="002D47CB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ти определе</w:t>
            </w:r>
            <w:r w:rsidRPr="002D47CB">
              <w:rPr>
                <w:spacing w:val="-4"/>
                <w:kern w:val="2"/>
                <w:sz w:val="18"/>
                <w:szCs w:val="18"/>
              </w:rPr>
              <w:softHyphen/>
              <w:t>ния сметной стоимости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Источник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Сметная стоимость 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ценах соответст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вующих </w:t>
            </w:r>
            <w:r w:rsidRPr="002D47CB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Pr="002D47CB">
              <w:rPr>
                <w:spacing w:val="-6"/>
                <w:kern w:val="2"/>
                <w:sz w:val="18"/>
                <w:szCs w:val="18"/>
              </w:rPr>
              <w:softHyphen/>
              <w:t>ло</w:t>
            </w:r>
            <w:r w:rsidRPr="002D47CB">
              <w:rPr>
                <w:kern w:val="2"/>
                <w:sz w:val="18"/>
                <w:szCs w:val="18"/>
              </w:rPr>
              <w:t xml:space="preserve"> про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изводства работ </w:t>
            </w:r>
            <w:r w:rsidRPr="002D47CB">
              <w:rPr>
                <w:spacing w:val="-10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73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C76CD7" w:rsidRPr="002D47CB" w:rsidTr="00746989">
        <w:trPr>
          <w:trHeight w:val="4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C76CD7" w:rsidRPr="002D47CB" w:rsidRDefault="00C76CD7" w:rsidP="00C76CD7">
      <w:pPr>
        <w:spacing w:line="226" w:lineRule="auto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1814"/>
        <w:gridCol w:w="1744"/>
        <w:gridCol w:w="1452"/>
        <w:gridCol w:w="1652"/>
        <w:gridCol w:w="1006"/>
        <w:gridCol w:w="842"/>
        <w:gridCol w:w="843"/>
        <w:gridCol w:w="703"/>
        <w:gridCol w:w="618"/>
        <w:gridCol w:w="581"/>
        <w:gridCol w:w="581"/>
        <w:gridCol w:w="581"/>
        <w:gridCol w:w="581"/>
        <w:gridCol w:w="581"/>
        <w:gridCol w:w="581"/>
        <w:gridCol w:w="581"/>
        <w:gridCol w:w="341"/>
      </w:tblGrid>
      <w:tr w:rsidR="00C76CD7" w:rsidRPr="002D47CB" w:rsidTr="008C58B0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18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1. Муниципальная программа 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</w:t>
            </w:r>
            <w:r w:rsidR="00391E78">
              <w:rPr>
                <w:kern w:val="2"/>
                <w:sz w:val="18"/>
                <w:szCs w:val="18"/>
              </w:rPr>
              <w:t>Б</w:t>
            </w:r>
            <w:r w:rsidRPr="002D47CB">
              <w:rPr>
                <w:kern w:val="2"/>
                <w:sz w:val="18"/>
                <w:szCs w:val="18"/>
              </w:rPr>
              <w:t>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</w:t>
            </w:r>
            <w:r>
              <w:rPr>
                <w:kern w:val="2"/>
                <w:sz w:val="18"/>
                <w:szCs w:val="18"/>
              </w:rPr>
              <w:t>»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5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2. Подпрограмма «Развитие культуры»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Объекты капитального строительства и реконструкции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из них </w:t>
            </w:r>
            <w:proofErr w:type="spellStart"/>
            <w:proofErr w:type="gramStart"/>
            <w:r w:rsidRPr="002D47CB">
              <w:rPr>
                <w:kern w:val="2"/>
                <w:sz w:val="18"/>
                <w:szCs w:val="18"/>
              </w:rPr>
              <w:t>неисполь-зованные</w:t>
            </w:r>
            <w:proofErr w:type="spellEnd"/>
            <w:proofErr w:type="gramEnd"/>
            <w:r w:rsidRPr="002D47CB">
              <w:rPr>
                <w:kern w:val="2"/>
                <w:sz w:val="18"/>
                <w:szCs w:val="18"/>
              </w:rPr>
              <w:t xml:space="preserve"> средства </w:t>
            </w:r>
            <w:r w:rsidRPr="002D47CB">
              <w:rPr>
                <w:kern w:val="2"/>
                <w:sz w:val="18"/>
                <w:szCs w:val="18"/>
              </w:rPr>
              <w:lastRenderedPageBreak/>
              <w:t>отчетного финансового года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lastRenderedPageBreak/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Объекты капиталь</w:t>
            </w:r>
            <w:r w:rsidRPr="002D47CB">
              <w:rPr>
                <w:kern w:val="2"/>
                <w:sz w:val="18"/>
                <w:szCs w:val="18"/>
              </w:rPr>
              <w:softHyphen/>
              <w:t>ного ремонта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федерального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субсидии (межбюджетные трансферты) областного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Примечания.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1. Список используемых сокращений: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п. – поселок;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обл. – область;</w:t>
      </w:r>
    </w:p>
    <w:p w:rsidR="00C76CD7" w:rsidRPr="002D47CB" w:rsidRDefault="00C76CD7" w:rsidP="00C76CD7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ул. – улица;</w:t>
      </w:r>
    </w:p>
    <w:p w:rsidR="00C76CD7" w:rsidRPr="002D47CB" w:rsidRDefault="00C76CD7" w:rsidP="00C76CD7">
      <w:pPr>
        <w:ind w:firstLine="709"/>
        <w:rPr>
          <w:rFonts w:eastAsia="Calibri"/>
          <w:bCs/>
          <w:kern w:val="2"/>
          <w:sz w:val="24"/>
          <w:szCs w:val="24"/>
          <w:lang w:eastAsia="en-US"/>
        </w:rPr>
      </w:pPr>
      <w:r w:rsidRPr="002D47CB">
        <w:rPr>
          <w:rFonts w:eastAsia="Calibri"/>
          <w:bCs/>
          <w:kern w:val="2"/>
          <w:sz w:val="24"/>
          <w:szCs w:val="24"/>
          <w:lang w:eastAsia="en-US"/>
        </w:rPr>
        <w:t>2. Х – данные ячейки не заполняются.</w:t>
      </w:r>
    </w:p>
    <w:p w:rsidR="00C76CD7" w:rsidRPr="004E19EB" w:rsidRDefault="00C76CD7" w:rsidP="00C76CD7">
      <w:pPr>
        <w:ind w:firstLine="709"/>
        <w:rPr>
          <w:rFonts w:eastAsia="Calibri"/>
          <w:bCs/>
          <w:kern w:val="2"/>
          <w:sz w:val="24"/>
          <w:szCs w:val="24"/>
          <w:highlight w:val="green"/>
          <w:lang w:eastAsia="en-US"/>
        </w:rPr>
      </w:pPr>
    </w:p>
    <w:p w:rsidR="00C76CD7" w:rsidRPr="002D47CB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lastRenderedPageBreak/>
        <w:t>Приложение № 4</w:t>
      </w:r>
    </w:p>
    <w:p w:rsidR="00C76CD7" w:rsidRPr="002D47CB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2D47CB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2D47CB" w:rsidRDefault="00C76CD7" w:rsidP="00C76CD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2D47CB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2D47CB">
        <w:rPr>
          <w:rFonts w:eastAsia="Calibri"/>
          <w:kern w:val="2"/>
          <w:sz w:val="28"/>
          <w:szCs w:val="28"/>
          <w:lang w:eastAsia="en-US"/>
        </w:rPr>
        <w:t xml:space="preserve">бюджета </w:t>
      </w:r>
      <w:proofErr w:type="spellStart"/>
      <w:r w:rsidRPr="002D47CB">
        <w:rPr>
          <w:rFonts w:eastAsia="Calibri"/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Орловского района на реализацию муниципальной программы 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2D47CB">
        <w:rPr>
          <w:rFonts w:eastAsia="Calibri"/>
          <w:kern w:val="2"/>
          <w:sz w:val="28"/>
          <w:szCs w:val="28"/>
          <w:lang w:eastAsia="en-US"/>
        </w:rPr>
        <w:t>Волочаевского</w:t>
      </w:r>
      <w:proofErr w:type="spellEnd"/>
      <w:r w:rsidRPr="002D47CB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2D47CB" w:rsidRDefault="00C76CD7" w:rsidP="00C76CD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7"/>
        <w:gridCol w:w="1341"/>
        <w:gridCol w:w="1276"/>
        <w:gridCol w:w="523"/>
        <w:gridCol w:w="517"/>
        <w:gridCol w:w="896"/>
        <w:gridCol w:w="517"/>
        <w:gridCol w:w="883"/>
        <w:gridCol w:w="830"/>
        <w:gridCol w:w="770"/>
        <w:gridCol w:w="769"/>
        <w:gridCol w:w="771"/>
        <w:gridCol w:w="771"/>
        <w:gridCol w:w="770"/>
        <w:gridCol w:w="771"/>
        <w:gridCol w:w="770"/>
        <w:gridCol w:w="771"/>
        <w:gridCol w:w="724"/>
        <w:gridCol w:w="835"/>
        <w:gridCol w:w="586"/>
      </w:tblGrid>
      <w:tr w:rsidR="00C76CD7" w:rsidRPr="002D47CB" w:rsidTr="008C58B0">
        <w:trPr>
          <w:trHeight w:val="495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D47CB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2D47CB">
              <w:rPr>
                <w:kern w:val="2"/>
                <w:sz w:val="18"/>
                <w:szCs w:val="18"/>
              </w:rPr>
              <w:t>/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2D47CB">
              <w:rPr>
                <w:kern w:val="2"/>
                <w:sz w:val="18"/>
                <w:szCs w:val="18"/>
              </w:rPr>
              <w:softHyphen/>
              <w:t>мы, подпро</w:t>
            </w:r>
            <w:r w:rsidRPr="002D47CB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Ответственный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исполнитель,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соисполнитель,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C76CD7" w:rsidRPr="002D47CB" w:rsidTr="008C58B0">
        <w:trPr>
          <w:trHeight w:val="1155"/>
        </w:trPr>
        <w:tc>
          <w:tcPr>
            <w:tcW w:w="3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2D47CB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C76CD7" w:rsidRPr="002D47CB" w:rsidRDefault="00C76CD7" w:rsidP="00C76CD7">
      <w:pPr>
        <w:rPr>
          <w:sz w:val="2"/>
          <w:szCs w:val="2"/>
        </w:rPr>
      </w:pPr>
    </w:p>
    <w:tbl>
      <w:tblPr>
        <w:tblW w:w="50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88"/>
        <w:gridCol w:w="1340"/>
        <w:gridCol w:w="1276"/>
        <w:gridCol w:w="524"/>
        <w:gridCol w:w="517"/>
        <w:gridCol w:w="896"/>
        <w:gridCol w:w="517"/>
        <w:gridCol w:w="883"/>
        <w:gridCol w:w="830"/>
        <w:gridCol w:w="770"/>
        <w:gridCol w:w="769"/>
        <w:gridCol w:w="8"/>
        <w:gridCol w:w="763"/>
        <w:gridCol w:w="771"/>
        <w:gridCol w:w="770"/>
        <w:gridCol w:w="771"/>
        <w:gridCol w:w="770"/>
        <w:gridCol w:w="771"/>
        <w:gridCol w:w="724"/>
        <w:gridCol w:w="8"/>
        <w:gridCol w:w="827"/>
        <w:gridCol w:w="8"/>
        <w:gridCol w:w="577"/>
      </w:tblGrid>
      <w:tr w:rsidR="00C76CD7" w:rsidRPr="002D47CB" w:rsidTr="008C58B0">
        <w:trPr>
          <w:tblHeader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2D47CB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20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Муниципальная про</w:t>
            </w:r>
            <w:r w:rsidRPr="002D47CB">
              <w:rPr>
                <w:kern w:val="2"/>
                <w:sz w:val="18"/>
                <w:szCs w:val="18"/>
              </w:rPr>
              <w:softHyphen/>
              <w:t xml:space="preserve">грамма 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сельского поселения «Развитие культуры и туризма»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  <w:p w:rsidR="00C76CD7" w:rsidRPr="002D47CB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182257" w:rsidP="0004771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D11A1" w:rsidRDefault="00C175AB" w:rsidP="00B26E2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904952" w:rsidP="003E436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04771D" w:rsidP="0031331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</w:t>
            </w:r>
            <w:r w:rsidR="00A31D51">
              <w:rPr>
                <w:kern w:val="2"/>
                <w:sz w:val="18"/>
                <w:szCs w:val="18"/>
              </w:rPr>
              <w:t>,</w:t>
            </w:r>
            <w:r w:rsidR="00313317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18225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31331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31331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1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5" w:rsidRPr="002D47CB" w:rsidRDefault="006E0C45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Default="006E0C45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6E0C45" w:rsidRPr="002D47CB" w:rsidRDefault="006E0C45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 xml:space="preserve">)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2D47C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соисполнитель 1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45" w:rsidRPr="004E19EB" w:rsidRDefault="006E0C45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5" w:rsidRPr="004E19EB" w:rsidRDefault="006E0C45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Default="006E0C45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6E0C45" w:rsidRPr="00A53FA7" w:rsidRDefault="006E0C45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Подпро</w:t>
            </w:r>
            <w:r w:rsidRPr="00A53FA7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6E0C45" w:rsidRPr="00A53FA7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C45" w:rsidRPr="004E19EB" w:rsidRDefault="006E0C45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5" w:rsidRPr="004E19EB" w:rsidRDefault="006E0C45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Default="006E0C45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участник 1 – </w:t>
            </w: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</w:t>
            </w:r>
            <w:r>
              <w:rPr>
                <w:kern w:val="2"/>
                <w:sz w:val="18"/>
                <w:szCs w:val="18"/>
              </w:rPr>
              <w:lastRenderedPageBreak/>
              <w:t>СДК»</w:t>
            </w:r>
          </w:p>
          <w:p w:rsidR="006E0C45" w:rsidRPr="00A53FA7" w:rsidRDefault="006E0C45" w:rsidP="00C2257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03223A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6157F2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CD7" w:rsidRPr="006157F2" w:rsidRDefault="00C76CD7" w:rsidP="008C58B0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lastRenderedPageBreak/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157F2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1.1. </w:t>
            </w:r>
            <w:r w:rsidRPr="006157F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 xml:space="preserve">всего </w:t>
            </w:r>
          </w:p>
          <w:p w:rsidR="00C76CD7" w:rsidRPr="006157F2" w:rsidRDefault="00C76CD7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6157F2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6157F2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6157F2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4E19EB" w:rsidRDefault="00C76CD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E19EB" w:rsidRDefault="00C76CD7" w:rsidP="008C58B0">
            <w:pPr>
              <w:spacing w:line="233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4" w:rsidRDefault="00FE0AA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C76CD7" w:rsidRPr="00A53FA7" w:rsidRDefault="00FE0AA4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6E0C45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Развитие </w:t>
            </w:r>
            <w:proofErr w:type="spellStart"/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 w:rsidRPr="002D47C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 xml:space="preserve">всего </w:t>
            </w:r>
          </w:p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AD11A1" w:rsidRDefault="006E0C45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45" w:rsidRPr="002D47CB" w:rsidRDefault="006E0C45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4" w:rsidRDefault="00FE0AA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C76CD7" w:rsidRPr="002D47CB" w:rsidRDefault="00FE0AA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D47CB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596D86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D86" w:rsidRPr="002D47CB" w:rsidRDefault="00596D86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D86" w:rsidRPr="002D47CB" w:rsidRDefault="00596D86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Default="00596D86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313317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5416,3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836,4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1319,0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93A8B" w:rsidRDefault="00596D86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1339,4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93A8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1508,7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93A8B" w:rsidRDefault="00596D86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412,8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Default="00596D86" w:rsidP="00596D86">
            <w:pPr>
              <w:jc w:val="center"/>
            </w:pPr>
            <w:r w:rsidRPr="007E6173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Default="00596D86" w:rsidP="00596D86">
            <w:pPr>
              <w:jc w:val="center"/>
            </w:pPr>
            <w:r w:rsidRPr="007E6173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86" w:rsidRPr="002D47CB" w:rsidRDefault="00596D86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313317" w:rsidRDefault="00EF6654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313317">
              <w:rPr>
                <w:kern w:val="2"/>
                <w:sz w:val="18"/>
                <w:szCs w:val="18"/>
              </w:rPr>
              <w:t>2244,0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843415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43415">
              <w:rPr>
                <w:kern w:val="2"/>
                <w:sz w:val="18"/>
                <w:szCs w:val="18"/>
              </w:rPr>
              <w:t>487,0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512,7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293A8B" w:rsidP="00B26E2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497,4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7849CA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437,2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309,7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843415" w:rsidRDefault="00EF6654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3E436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293A8B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0310022130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843415" w:rsidRDefault="00C76CD7" w:rsidP="0084341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843415">
              <w:rPr>
                <w:kern w:val="2"/>
                <w:sz w:val="18"/>
                <w:szCs w:val="18"/>
              </w:rPr>
              <w:t>1</w:t>
            </w:r>
            <w:r w:rsidR="00293A8B">
              <w:rPr>
                <w:kern w:val="2"/>
                <w:sz w:val="18"/>
                <w:szCs w:val="18"/>
              </w:rPr>
              <w:t>6</w:t>
            </w:r>
            <w:r w:rsidRPr="00843415"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5,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3E436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293A8B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1,0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0310026690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293A8B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145,7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293A8B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93A8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93A8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0310026870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C82BBE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3E436D">
              <w:rPr>
                <w:kern w:val="2"/>
                <w:sz w:val="18"/>
                <w:szCs w:val="18"/>
                <w:lang w:val="en-US"/>
              </w:rPr>
              <w:t>924.9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C82BBE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C82BBE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924.9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281F3D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CD7" w:rsidRPr="002D47CB" w:rsidRDefault="00C76CD7" w:rsidP="008C58B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A844F7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0310027740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E879E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110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406,7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2D47CB" w:rsidRDefault="00C76CD7" w:rsidP="008C58B0">
            <w:pPr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406,7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844F7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0310086170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24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C76CD7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Default="00C76CD7" w:rsidP="008C58B0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2D47C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A844F7" w:rsidRDefault="00C76CD7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0310086230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E879E7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24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3E436D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3E436D">
              <w:rPr>
                <w:kern w:val="2"/>
                <w:sz w:val="18"/>
                <w:szCs w:val="18"/>
              </w:rPr>
              <w:t>916,0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916,0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03223A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293A8B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8B" w:rsidRDefault="00293A8B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A8B" w:rsidRPr="00A53FA7" w:rsidRDefault="00293A8B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A53FA7" w:rsidRDefault="00293A8B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6A6C7B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2D47CB" w:rsidRDefault="00293A8B" w:rsidP="006A6C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A844F7" w:rsidRDefault="00293A8B" w:rsidP="00293A8B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031А255190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E879E7" w:rsidRDefault="00293A8B" w:rsidP="006A6C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</w:rPr>
              <w:t>24</w:t>
            </w:r>
            <w:r>
              <w:rPr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F42A2C">
            <w:pPr>
              <w:jc w:val="center"/>
            </w:pPr>
            <w:r>
              <w:rPr>
                <w:kern w:val="2"/>
                <w:sz w:val="18"/>
                <w:szCs w:val="18"/>
              </w:rPr>
              <w:t>12</w:t>
            </w:r>
            <w:r w:rsidR="00F42A2C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Pr="0003223A" w:rsidRDefault="00293A8B" w:rsidP="00F42A2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12</w:t>
            </w:r>
            <w:r w:rsidR="00F42A2C">
              <w:rPr>
                <w:kern w:val="2"/>
                <w:sz w:val="18"/>
                <w:szCs w:val="18"/>
              </w:rPr>
              <w:t>1</w:t>
            </w:r>
            <w:r>
              <w:rPr>
                <w:kern w:val="2"/>
                <w:sz w:val="18"/>
                <w:szCs w:val="18"/>
              </w:rPr>
              <w:t>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8B" w:rsidRDefault="00293A8B" w:rsidP="00293A8B">
            <w:pPr>
              <w:jc w:val="center"/>
            </w:pPr>
            <w:r w:rsidRPr="006064EE">
              <w:rPr>
                <w:kern w:val="2"/>
                <w:sz w:val="18"/>
                <w:szCs w:val="18"/>
              </w:rPr>
              <w:t>–</w:t>
            </w:r>
          </w:p>
        </w:tc>
      </w:tr>
      <w:tr w:rsidR="00596D86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D86" w:rsidRDefault="00596D86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D86" w:rsidRPr="00A53FA7" w:rsidRDefault="00596D86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596D86" w:rsidRPr="00A53FA7" w:rsidRDefault="00596D86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B11757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4A055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4A055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6A6C7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182257" w:rsidP="00F42A2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8552,6</w:t>
            </w:r>
          </w:p>
          <w:p w:rsidR="006E0C45" w:rsidRDefault="006E0C45" w:rsidP="00F42A2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293A8B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1359,1</w:t>
            </w:r>
          </w:p>
          <w:p w:rsidR="00596D86" w:rsidRPr="006064EE" w:rsidRDefault="00596D86" w:rsidP="00293A8B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182257" w:rsidP="00C0186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C0186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Pr="002D47CB" w:rsidRDefault="00596D86" w:rsidP="00C0186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86" w:rsidRDefault="00596D86" w:rsidP="004A0552">
            <w:pPr>
              <w:jc w:val="center"/>
            </w:pPr>
            <w:r w:rsidRPr="00AC74E6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54" w:rsidRPr="002D47CB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Pr="002D47CB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654" w:rsidRPr="00A53FA7" w:rsidRDefault="00EF665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Подпро</w:t>
            </w:r>
            <w:r w:rsidRPr="00A53FA7">
              <w:rPr>
                <w:kern w:val="2"/>
                <w:sz w:val="18"/>
                <w:szCs w:val="18"/>
              </w:rPr>
              <w:softHyphen/>
              <w:t xml:space="preserve">грамма «Туризм»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A53FA7" w:rsidRDefault="00EF665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всего </w:t>
            </w:r>
          </w:p>
          <w:p w:rsidR="00EF6654" w:rsidRPr="00A53FA7" w:rsidRDefault="00EF6654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spacing w:line="230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654" w:rsidRPr="00A53FA7" w:rsidRDefault="00EF6654" w:rsidP="008C58B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AA4" w:rsidRDefault="00EF6654" w:rsidP="00FE0A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ответственный исполнитель подпрограммы – </w:t>
            </w:r>
            <w:r w:rsidR="00FE0AA4"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 w:rsidR="00FE0AA4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="00FE0AA4">
              <w:rPr>
                <w:kern w:val="2"/>
                <w:sz w:val="18"/>
                <w:szCs w:val="18"/>
              </w:rPr>
              <w:t xml:space="preserve">  СДК»</w:t>
            </w:r>
          </w:p>
          <w:p w:rsidR="00EF6654" w:rsidRPr="00A53FA7" w:rsidRDefault="00FE0AA4" w:rsidP="00FE0AA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spacing w:line="230" w:lineRule="auto"/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54" w:rsidRPr="00A53FA7" w:rsidRDefault="00EF6654" w:rsidP="008C58B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A53FA7" w:rsidRDefault="00EF6654" w:rsidP="008C58B0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A53FA7">
              <w:rPr>
                <w:kern w:val="2"/>
                <w:sz w:val="18"/>
                <w:szCs w:val="18"/>
              </w:rPr>
              <w:t xml:space="preserve">соисполнитель </w:t>
            </w:r>
            <w:r w:rsidRPr="00A53FA7">
              <w:rPr>
                <w:kern w:val="2"/>
                <w:sz w:val="18"/>
                <w:szCs w:val="18"/>
              </w:rPr>
              <w:lastRenderedPageBreak/>
              <w:t xml:space="preserve">1 –Администрация </w:t>
            </w:r>
            <w:proofErr w:type="spellStart"/>
            <w:r w:rsidRPr="00A53FA7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A53FA7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jc w:val="center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 w:rsidRPr="00AB39F2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2D47CB" w:rsidRDefault="00EF6654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D47CB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2D47CB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  <w:t>приятие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конкуренто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EF6654" w:rsidRPr="004E19EB" w:rsidRDefault="00EF6654" w:rsidP="008C58B0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туристского продукта посредством развития въездного и внутреннего туризма, фор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миро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вания привлекатель</w:t>
            </w:r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 xml:space="preserve">ного образа </w:t>
            </w:r>
            <w:proofErr w:type="spellStart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>Волочаевского</w:t>
            </w:r>
            <w:proofErr w:type="spellEnd"/>
            <w:r w:rsidRPr="002D47CB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сельского поселения на туристском рынке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006" w:rsidRDefault="00936006" w:rsidP="0093600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МБУК ВСПОР «</w:t>
            </w:r>
            <w:proofErr w:type="spellStart"/>
            <w:r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>
              <w:rPr>
                <w:kern w:val="2"/>
                <w:sz w:val="18"/>
                <w:szCs w:val="18"/>
              </w:rPr>
              <w:t xml:space="preserve">  СДК»</w:t>
            </w:r>
          </w:p>
          <w:p w:rsidR="00936006" w:rsidRDefault="00936006" w:rsidP="00936006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(ранее </w:t>
            </w:r>
            <w:r w:rsidRPr="002D47CB">
              <w:rPr>
                <w:kern w:val="2"/>
                <w:sz w:val="18"/>
                <w:szCs w:val="18"/>
              </w:rPr>
              <w:t>МКУК ВСПОР «</w:t>
            </w:r>
            <w:proofErr w:type="spellStart"/>
            <w:r w:rsidRPr="002D47CB">
              <w:rPr>
                <w:kern w:val="2"/>
                <w:sz w:val="18"/>
                <w:szCs w:val="18"/>
              </w:rPr>
              <w:t>Волочаевский</w:t>
            </w:r>
            <w:proofErr w:type="spellEnd"/>
            <w:r w:rsidRPr="002D47CB">
              <w:rPr>
                <w:kern w:val="2"/>
                <w:sz w:val="18"/>
                <w:szCs w:val="18"/>
              </w:rPr>
              <w:t xml:space="preserve"> СДК»</w:t>
            </w:r>
            <w:r>
              <w:rPr>
                <w:kern w:val="2"/>
                <w:sz w:val="18"/>
                <w:szCs w:val="18"/>
              </w:rPr>
              <w:t>)</w:t>
            </w:r>
          </w:p>
          <w:p w:rsidR="00EF6654" w:rsidRPr="008811B0" w:rsidRDefault="00EF6654" w:rsidP="00936006">
            <w:pPr>
              <w:rPr>
                <w:sz w:val="18"/>
                <w:szCs w:val="18"/>
                <w:highlight w:val="green"/>
              </w:rPr>
            </w:pPr>
            <w:r w:rsidRPr="008811B0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8811B0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8811B0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03223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  <w:tr w:rsidR="00EF6654" w:rsidRPr="004E19E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654" w:rsidRPr="004E19EB" w:rsidRDefault="00EF6654" w:rsidP="008C58B0">
            <w:pPr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54" w:rsidRPr="004E19EB" w:rsidRDefault="00EF6654" w:rsidP="008C58B0">
            <w:pPr>
              <w:rPr>
                <w:rFonts w:eastAsia="Calibri"/>
                <w:kern w:val="2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654" w:rsidRPr="004E19EB" w:rsidRDefault="00EF6654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654" w:rsidRPr="0003223A" w:rsidRDefault="00EF6654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3223A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C76CD7" w:rsidRPr="00A53FA7" w:rsidRDefault="00C76CD7" w:rsidP="00C76CD7">
      <w:pPr>
        <w:numPr>
          <w:ilvl w:val="0"/>
          <w:numId w:val="29"/>
        </w:numPr>
        <w:ind w:left="0"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A53FA7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A53FA7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C76CD7" w:rsidRPr="00A53FA7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C76CD7" w:rsidRDefault="00C76CD7" w:rsidP="00C76CD7">
      <w:pPr>
        <w:numPr>
          <w:ilvl w:val="0"/>
          <w:numId w:val="29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</w:t>
      </w:r>
      <w:r w:rsidRPr="00A53FA7">
        <w:rPr>
          <w:rFonts w:eastAsia="Calibri"/>
          <w:kern w:val="2"/>
          <w:sz w:val="28"/>
          <w:szCs w:val="28"/>
          <w:lang w:eastAsia="en-US"/>
        </w:rPr>
        <w:t>.</w:t>
      </w:r>
    </w:p>
    <w:p w:rsidR="00C76CD7" w:rsidRDefault="00C76CD7" w:rsidP="00C76CD7">
      <w:pPr>
        <w:rPr>
          <w:rFonts w:eastAsia="Calibri"/>
          <w:sz w:val="28"/>
          <w:szCs w:val="28"/>
          <w:lang w:eastAsia="en-US"/>
        </w:rPr>
      </w:pPr>
    </w:p>
    <w:p w:rsidR="00C76CD7" w:rsidRPr="00C82BBE" w:rsidRDefault="00C76CD7" w:rsidP="00C76CD7">
      <w:pPr>
        <w:ind w:firstLine="709"/>
        <w:rPr>
          <w:rFonts w:eastAsia="Calibri"/>
          <w:sz w:val="28"/>
          <w:szCs w:val="28"/>
          <w:lang w:eastAsia="en-US"/>
        </w:rPr>
      </w:pPr>
    </w:p>
    <w:p w:rsidR="00C76CD7" w:rsidRPr="00A53FA7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C76CD7" w:rsidRPr="00A53FA7" w:rsidRDefault="00C76CD7" w:rsidP="00C76CD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A53FA7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A53FA7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A53FA7" w:rsidRDefault="00C76CD7" w:rsidP="00C76CD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A53FA7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C76CD7" w:rsidRPr="00A53FA7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A53FA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proofErr w:type="spellStart"/>
      <w:r w:rsidRPr="00A53FA7">
        <w:rPr>
          <w:rFonts w:eastAsia="Calibri"/>
          <w:kern w:val="2"/>
          <w:sz w:val="28"/>
          <w:szCs w:val="28"/>
          <w:lang w:eastAsia="en-US"/>
        </w:rPr>
        <w:t>Волочаевского</w:t>
      </w:r>
      <w:proofErr w:type="spellEnd"/>
      <w:r w:rsidRPr="00A53FA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4E19EB" w:rsidRDefault="00C76CD7" w:rsidP="00C76CD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highlight w:val="green"/>
          <w:lang w:eastAsia="en-US"/>
        </w:rPr>
      </w:pPr>
    </w:p>
    <w:tbl>
      <w:tblPr>
        <w:tblW w:w="5140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"/>
        <w:gridCol w:w="2048"/>
        <w:gridCol w:w="1531"/>
        <w:gridCol w:w="974"/>
        <w:gridCol w:w="949"/>
        <w:gridCol w:w="950"/>
        <w:gridCol w:w="802"/>
        <w:gridCol w:w="803"/>
        <w:gridCol w:w="920"/>
        <w:gridCol w:w="835"/>
        <w:gridCol w:w="826"/>
        <w:gridCol w:w="934"/>
        <w:gridCol w:w="914"/>
        <w:gridCol w:w="950"/>
        <w:gridCol w:w="934"/>
        <w:gridCol w:w="934"/>
      </w:tblGrid>
      <w:tr w:rsidR="00C76CD7" w:rsidRPr="00AD11A1" w:rsidTr="008C58B0">
        <w:trPr>
          <w:trHeight w:val="42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№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AD11A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AD11A1">
              <w:rPr>
                <w:kern w:val="2"/>
                <w:sz w:val="18"/>
                <w:szCs w:val="18"/>
              </w:rPr>
              <w:t>/</w:t>
            </w:r>
            <w:proofErr w:type="spellStart"/>
            <w:r w:rsidRPr="00AD11A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финанси</w:t>
            </w:r>
            <w:r w:rsidRPr="00AD11A1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7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C76CD7" w:rsidRPr="00AD11A1" w:rsidTr="008C58B0">
        <w:trPr>
          <w:trHeight w:val="493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C76CD7" w:rsidRPr="00AD11A1" w:rsidRDefault="00C76CD7" w:rsidP="00C76CD7">
      <w:pPr>
        <w:rPr>
          <w:sz w:val="2"/>
          <w:szCs w:val="2"/>
        </w:rPr>
      </w:pPr>
    </w:p>
    <w:tbl>
      <w:tblPr>
        <w:tblW w:w="5136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7"/>
        <w:gridCol w:w="2044"/>
        <w:gridCol w:w="1528"/>
        <w:gridCol w:w="973"/>
        <w:gridCol w:w="948"/>
        <w:gridCol w:w="949"/>
        <w:gridCol w:w="802"/>
        <w:gridCol w:w="803"/>
        <w:gridCol w:w="919"/>
        <w:gridCol w:w="835"/>
        <w:gridCol w:w="826"/>
        <w:gridCol w:w="934"/>
        <w:gridCol w:w="913"/>
        <w:gridCol w:w="949"/>
        <w:gridCol w:w="934"/>
        <w:gridCol w:w="934"/>
      </w:tblGrid>
      <w:tr w:rsidR="00C76CD7" w:rsidRPr="00AD11A1" w:rsidTr="008C58B0">
        <w:trPr>
          <w:tblHeader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D11A1" w:rsidRDefault="00C76CD7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16</w:t>
            </w:r>
          </w:p>
        </w:tc>
      </w:tr>
      <w:tr w:rsidR="00A31D51" w:rsidRPr="00AD11A1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AD11A1">
              <w:rPr>
                <w:kern w:val="2"/>
                <w:sz w:val="18"/>
                <w:szCs w:val="18"/>
              </w:rPr>
              <w:t>Волочаевского</w:t>
            </w:r>
            <w:proofErr w:type="spellEnd"/>
            <w:r w:rsidRPr="00AD11A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D11A1">
              <w:rPr>
                <w:kern w:val="2"/>
                <w:sz w:val="18"/>
                <w:szCs w:val="18"/>
              </w:rPr>
              <w:softHyphen/>
              <w:t>ры и туризма»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182257" w:rsidP="00D3328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947194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D33286" w:rsidP="002F412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</w:t>
            </w:r>
            <w:r w:rsidR="00A31D51">
              <w:rPr>
                <w:kern w:val="2"/>
                <w:sz w:val="18"/>
                <w:szCs w:val="18"/>
              </w:rPr>
              <w:t>,</w:t>
            </w:r>
            <w:r w:rsidR="002F412F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182257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2F412F" w:rsidP="0094719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2F412F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F412F" w:rsidRPr="00AD11A1" w:rsidRDefault="002F412F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182257" w:rsidP="00D33286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17841,7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2407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24071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AD11A1" w:rsidRDefault="002F412F" w:rsidP="001F12C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24071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182257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F412F" w:rsidRPr="002D47CB" w:rsidRDefault="002F412F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899,6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175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078DD" w:rsidRPr="00AD11A1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078DD" w:rsidRPr="00AD11A1" w:rsidRDefault="008078DD" w:rsidP="008C58B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1</w:t>
            </w:r>
            <w:r w:rsidRPr="00AD11A1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18881,3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2913,3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2070,1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8078DD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078DD" w:rsidRPr="00AD11A1" w:rsidRDefault="008078DD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182257" w:rsidP="0087607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17841,7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2682,8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1994,2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AD11A1" w:rsidRDefault="008078DD" w:rsidP="0087607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1939,2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1949,6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2082,4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182257" w:rsidP="0087607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2624,7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2216,3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463E71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2352,5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078DD" w:rsidRPr="002D47CB" w:rsidRDefault="008078D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899,6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799,6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119,5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C976A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C976A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2D47CB" w:rsidRDefault="00A31D51" w:rsidP="006A6C7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2D47CB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AD11A1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AD11A1">
              <w:rPr>
                <w:kern w:val="2"/>
                <w:sz w:val="18"/>
                <w:szCs w:val="18"/>
              </w:rPr>
              <w:t xml:space="preserve">Подпрограмма  </w:t>
            </w:r>
            <w:r>
              <w:rPr>
                <w:kern w:val="2"/>
                <w:sz w:val="18"/>
                <w:szCs w:val="18"/>
              </w:rPr>
              <w:t xml:space="preserve">2 </w:t>
            </w:r>
            <w:r w:rsidRPr="00AD11A1">
              <w:rPr>
                <w:kern w:val="2"/>
                <w:sz w:val="18"/>
                <w:szCs w:val="18"/>
              </w:rPr>
              <w:t>«Туризм»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 w:rsidRPr="00AD11A1">
              <w:rPr>
                <w:bCs/>
                <w:kern w:val="2"/>
                <w:sz w:val="18"/>
                <w:szCs w:val="18"/>
              </w:rPr>
              <w:lastRenderedPageBreak/>
              <w:t>местный бюджет, в том числе за счет средств: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федерального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D11A1">
              <w:rPr>
                <w:bCs/>
                <w:kern w:val="2"/>
                <w:sz w:val="18"/>
                <w:szCs w:val="18"/>
              </w:rPr>
              <w:t>областного бюджета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A31D51" w:rsidRPr="004E19EB" w:rsidTr="008C58B0">
        <w:tc>
          <w:tcPr>
            <w:tcW w:w="37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31D51" w:rsidRPr="004E19EB" w:rsidRDefault="00A31D51" w:rsidP="008C58B0">
            <w:pPr>
              <w:rPr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D11A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31D51" w:rsidRPr="00AD11A1" w:rsidRDefault="00A31D51" w:rsidP="008C58B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D11A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C76CD7" w:rsidRPr="004E19EB" w:rsidRDefault="00C76CD7" w:rsidP="00C76CD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highlight w:val="green"/>
          <w:lang w:eastAsia="en-US"/>
        </w:rPr>
      </w:pPr>
    </w:p>
    <w:p w:rsidR="00C76CD7" w:rsidRPr="00A53FA7" w:rsidRDefault="00C76CD7" w:rsidP="00C76CD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lastRenderedPageBreak/>
        <w:t>Приложени</w:t>
      </w:r>
      <w:bookmarkStart w:id="0" w:name="_GoBack"/>
      <w:bookmarkEnd w:id="0"/>
      <w:r w:rsidRPr="00A53FA7">
        <w:rPr>
          <w:kern w:val="2"/>
          <w:sz w:val="28"/>
          <w:szCs w:val="28"/>
          <w:lang w:eastAsia="en-US"/>
        </w:rPr>
        <w:t>е № 6</w:t>
      </w:r>
    </w:p>
    <w:p w:rsidR="00C76CD7" w:rsidRPr="00A53FA7" w:rsidRDefault="00C76CD7" w:rsidP="00C76CD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 xml:space="preserve">к муниципальной программе </w:t>
      </w:r>
      <w:proofErr w:type="spellStart"/>
      <w:r w:rsidRPr="00A53FA7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A53FA7">
        <w:rPr>
          <w:kern w:val="2"/>
          <w:sz w:val="28"/>
          <w:szCs w:val="28"/>
          <w:lang w:eastAsia="en-US"/>
        </w:rPr>
        <w:t xml:space="preserve"> сельского поселения</w:t>
      </w:r>
    </w:p>
    <w:p w:rsidR="00C76CD7" w:rsidRPr="00A53FA7" w:rsidRDefault="00C76CD7" w:rsidP="00C76CD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A53FA7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C76CD7" w:rsidRPr="00A53FA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3FA7">
        <w:rPr>
          <w:kern w:val="2"/>
          <w:sz w:val="28"/>
          <w:szCs w:val="28"/>
        </w:rPr>
        <w:t>СВЕДЕНИЯ</w:t>
      </w:r>
    </w:p>
    <w:p w:rsidR="00C76CD7" w:rsidRPr="00A53FA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A53FA7">
        <w:rPr>
          <w:kern w:val="2"/>
          <w:sz w:val="28"/>
          <w:szCs w:val="28"/>
        </w:rPr>
        <w:t>о показателях по муниципальн</w:t>
      </w:r>
      <w:r>
        <w:rPr>
          <w:kern w:val="2"/>
          <w:sz w:val="28"/>
          <w:szCs w:val="28"/>
        </w:rPr>
        <w:t>ому образованию</w:t>
      </w:r>
      <w:r w:rsidRPr="00A53FA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proofErr w:type="spellStart"/>
      <w:r w:rsidRPr="00A53FA7">
        <w:rPr>
          <w:kern w:val="2"/>
          <w:sz w:val="28"/>
          <w:szCs w:val="28"/>
        </w:rPr>
        <w:t>Волочаевско</w:t>
      </w:r>
      <w:r>
        <w:rPr>
          <w:kern w:val="2"/>
          <w:sz w:val="28"/>
          <w:szCs w:val="28"/>
        </w:rPr>
        <w:t>е</w:t>
      </w:r>
      <w:proofErr w:type="spellEnd"/>
      <w:r w:rsidRPr="00A53FA7">
        <w:rPr>
          <w:kern w:val="2"/>
          <w:sz w:val="28"/>
          <w:szCs w:val="28"/>
        </w:rPr>
        <w:t xml:space="preserve"> сельско</w:t>
      </w:r>
      <w:r>
        <w:rPr>
          <w:kern w:val="2"/>
          <w:sz w:val="28"/>
          <w:szCs w:val="28"/>
        </w:rPr>
        <w:t>е</w:t>
      </w:r>
      <w:r w:rsidRPr="00A53FA7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е»</w:t>
      </w:r>
    </w:p>
    <w:p w:rsidR="00C76CD7" w:rsidRPr="00A53FA7" w:rsidRDefault="00C76CD7" w:rsidP="00C76CD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122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4395"/>
        <w:gridCol w:w="850"/>
        <w:gridCol w:w="855"/>
        <w:gridCol w:w="704"/>
        <w:gridCol w:w="695"/>
        <w:gridCol w:w="700"/>
        <w:gridCol w:w="700"/>
        <w:gridCol w:w="699"/>
        <w:gridCol w:w="838"/>
        <w:gridCol w:w="700"/>
        <w:gridCol w:w="700"/>
        <w:gridCol w:w="780"/>
        <w:gridCol w:w="757"/>
        <w:gridCol w:w="701"/>
        <w:gridCol w:w="700"/>
      </w:tblGrid>
      <w:tr w:rsidR="00C76CD7" w:rsidRPr="00A53FA7" w:rsidTr="008C58B0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№</w:t>
            </w:r>
          </w:p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A53FA7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A53FA7">
              <w:rPr>
                <w:kern w:val="2"/>
                <w:sz w:val="28"/>
                <w:szCs w:val="28"/>
              </w:rPr>
              <w:t>/</w:t>
            </w:r>
            <w:proofErr w:type="spellStart"/>
            <w:r w:rsidRPr="00A53FA7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Наименование муници</w:t>
            </w:r>
            <w:r w:rsidRPr="00A53FA7">
              <w:rPr>
                <w:kern w:val="2"/>
                <w:sz w:val="28"/>
                <w:szCs w:val="28"/>
              </w:rPr>
              <w:softHyphen/>
              <w:t xml:space="preserve">пального образования 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Данные для расчета значе</w:t>
            </w:r>
            <w:r w:rsidRPr="00A53FA7">
              <w:rPr>
                <w:kern w:val="2"/>
                <w:sz w:val="28"/>
                <w:szCs w:val="28"/>
              </w:rPr>
              <w:softHyphen/>
              <w:t>ний показателя</w:t>
            </w:r>
          </w:p>
        </w:tc>
        <w:tc>
          <w:tcPr>
            <w:tcW w:w="8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Значения показателя</w:t>
            </w:r>
          </w:p>
        </w:tc>
      </w:tr>
      <w:tr w:rsidR="00C76CD7" w:rsidRPr="00A53FA7" w:rsidTr="008C58B0">
        <w:trPr>
          <w:trHeight w:val="69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2030</w:t>
            </w:r>
          </w:p>
        </w:tc>
      </w:tr>
    </w:tbl>
    <w:p w:rsidR="00C76CD7" w:rsidRPr="00A53FA7" w:rsidRDefault="00C76CD7" w:rsidP="00C76CD7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tblW w:w="51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353"/>
        <w:gridCol w:w="851"/>
        <w:gridCol w:w="850"/>
        <w:gridCol w:w="709"/>
        <w:gridCol w:w="709"/>
        <w:gridCol w:w="669"/>
        <w:gridCol w:w="707"/>
        <w:gridCol w:w="706"/>
        <w:gridCol w:w="848"/>
        <w:gridCol w:w="707"/>
        <w:gridCol w:w="707"/>
        <w:gridCol w:w="706"/>
        <w:gridCol w:w="818"/>
        <w:gridCol w:w="728"/>
        <w:gridCol w:w="10"/>
        <w:gridCol w:w="707"/>
      </w:tblGrid>
      <w:tr w:rsidR="00C76CD7" w:rsidRPr="00A53FA7" w:rsidTr="008C58B0">
        <w:trPr>
          <w:tblHeader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14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16</w:t>
            </w:r>
          </w:p>
        </w:tc>
      </w:tr>
      <w:tr w:rsidR="00C76CD7" w:rsidRPr="00A53FA7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6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76CD7" w:rsidRPr="00A53FA7" w:rsidRDefault="00C76CD7" w:rsidP="008C58B0">
            <w:pPr>
              <w:jc w:val="center"/>
              <w:rPr>
                <w:sz w:val="28"/>
                <w:szCs w:val="28"/>
              </w:rPr>
            </w:pPr>
            <w:r w:rsidRPr="00A53FA7">
              <w:rPr>
                <w:sz w:val="28"/>
                <w:szCs w:val="28"/>
              </w:rPr>
              <w:t xml:space="preserve">1. Показатель 1. Темп роста численности участников </w:t>
            </w:r>
            <w:proofErr w:type="spellStart"/>
            <w:r w:rsidRPr="00A53FA7">
              <w:rPr>
                <w:sz w:val="28"/>
                <w:szCs w:val="28"/>
              </w:rPr>
              <w:t>культурно-досуговых</w:t>
            </w:r>
            <w:proofErr w:type="spellEnd"/>
            <w:r w:rsidRPr="00A53FA7">
              <w:rPr>
                <w:sz w:val="28"/>
                <w:szCs w:val="28"/>
              </w:rPr>
              <w:t xml:space="preserve"> формирований к уровню 2018 года, процент</w:t>
            </w:r>
          </w:p>
        </w:tc>
      </w:tr>
      <w:tr w:rsidR="00396F4D" w:rsidRPr="00A53FA7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1.1.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r w:rsidRPr="00A53FA7">
              <w:rPr>
                <w:kern w:val="2"/>
                <w:sz w:val="28"/>
                <w:szCs w:val="28"/>
              </w:rPr>
              <w:t>Волочаевское</w:t>
            </w:r>
            <w:proofErr w:type="spellEnd"/>
            <w:r w:rsidRPr="00A53FA7">
              <w:rPr>
                <w:kern w:val="2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jc w:val="center"/>
              <w:rPr>
                <w:kern w:val="2"/>
                <w:sz w:val="28"/>
                <w:szCs w:val="28"/>
              </w:rPr>
            </w:pPr>
            <w:r w:rsidRPr="00A53FA7">
              <w:rPr>
                <w:kern w:val="2"/>
                <w:sz w:val="28"/>
                <w:szCs w:val="28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Pr="00A53FA7" w:rsidRDefault="00396F4D" w:rsidP="008C58B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96F4D" w:rsidRDefault="00396F4D" w:rsidP="00396F4D">
            <w:pPr>
              <w:jc w:val="center"/>
            </w:pPr>
            <w:r w:rsidRPr="00E43C7E">
              <w:rPr>
                <w:kern w:val="2"/>
                <w:sz w:val="28"/>
                <w:szCs w:val="28"/>
              </w:rPr>
              <w:t>1,9</w:t>
            </w:r>
          </w:p>
        </w:tc>
      </w:tr>
    </w:tbl>
    <w:p w:rsidR="00C76CD7" w:rsidRPr="004E19EB" w:rsidRDefault="00C76CD7" w:rsidP="00C76CD7">
      <w:pPr>
        <w:rPr>
          <w:rFonts w:eastAsia="Calibri"/>
          <w:sz w:val="28"/>
          <w:szCs w:val="28"/>
          <w:highlight w:val="green"/>
          <w:lang w:eastAsia="en-US"/>
        </w:rPr>
      </w:pPr>
    </w:p>
    <w:p w:rsidR="00C76CD7" w:rsidRPr="004E19EB" w:rsidRDefault="00C76CD7" w:rsidP="00C76CD7">
      <w:pPr>
        <w:rPr>
          <w:rFonts w:eastAsia="Calibri"/>
          <w:sz w:val="28"/>
          <w:szCs w:val="28"/>
          <w:highlight w:val="green"/>
          <w:lang w:eastAsia="en-US"/>
        </w:rPr>
        <w:sectPr w:rsidR="00C76CD7" w:rsidRPr="004E19EB" w:rsidSect="004173AC">
          <w:pgSz w:w="16840" w:h="11907" w:orient="landscape"/>
          <w:pgMar w:top="567" w:right="567" w:bottom="567" w:left="1134" w:header="720" w:footer="720" w:gutter="0"/>
          <w:cols w:space="720"/>
          <w:docGrid w:linePitch="272"/>
        </w:sectPr>
      </w:pPr>
    </w:p>
    <w:p w:rsidR="00C76CD7" w:rsidRPr="004E19EB" w:rsidRDefault="00C76CD7" w:rsidP="00C76CD7">
      <w:pPr>
        <w:rPr>
          <w:sz w:val="2"/>
          <w:szCs w:val="2"/>
          <w:highlight w:val="green"/>
        </w:rPr>
      </w:pP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4610E9">
        <w:rPr>
          <w:kern w:val="2"/>
          <w:sz w:val="28"/>
          <w:szCs w:val="28"/>
          <w:lang w:eastAsia="en-US"/>
        </w:rPr>
        <w:t>Приложение № 7</w:t>
      </w: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4610E9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4610E9">
        <w:rPr>
          <w:kern w:val="2"/>
          <w:sz w:val="28"/>
          <w:szCs w:val="28"/>
          <w:lang w:eastAsia="en-US"/>
        </w:rPr>
        <w:t xml:space="preserve">программе </w:t>
      </w:r>
      <w:proofErr w:type="spellStart"/>
      <w:r w:rsidRPr="004610E9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4610E9">
        <w:rPr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4610E9">
        <w:rPr>
          <w:bCs/>
          <w:kern w:val="2"/>
          <w:sz w:val="28"/>
          <w:szCs w:val="28"/>
        </w:rPr>
        <w:t>РАСПРЕДЕЛЕНИЕ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bCs/>
          <w:kern w:val="2"/>
          <w:sz w:val="28"/>
          <w:szCs w:val="28"/>
        </w:rPr>
      </w:pPr>
      <w:r w:rsidRPr="004610E9">
        <w:rPr>
          <w:bCs/>
          <w:kern w:val="2"/>
          <w:sz w:val="28"/>
          <w:szCs w:val="28"/>
        </w:rPr>
        <w:t xml:space="preserve">субсидий (иных межбюджетных трансфертов) по муниципальным образованиям в </w:t>
      </w:r>
      <w:r>
        <w:rPr>
          <w:bCs/>
          <w:kern w:val="2"/>
          <w:sz w:val="28"/>
          <w:szCs w:val="28"/>
        </w:rPr>
        <w:t>Орловском районе</w:t>
      </w:r>
      <w:r w:rsidRPr="004610E9">
        <w:rPr>
          <w:bCs/>
          <w:kern w:val="2"/>
          <w:sz w:val="28"/>
          <w:szCs w:val="28"/>
        </w:rPr>
        <w:t xml:space="preserve"> 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center"/>
        <w:outlineLvl w:val="1"/>
        <w:rPr>
          <w:rFonts w:eastAsia="Calibri"/>
          <w:bCs/>
          <w:kern w:val="2"/>
          <w:sz w:val="28"/>
          <w:szCs w:val="28"/>
          <w:lang w:eastAsia="en-US"/>
        </w:rPr>
      </w:pPr>
      <w:r w:rsidRPr="004610E9">
        <w:rPr>
          <w:bCs/>
          <w:kern w:val="2"/>
          <w:sz w:val="28"/>
          <w:szCs w:val="28"/>
        </w:rPr>
        <w:t>и направлениям расходования средств</w:t>
      </w:r>
      <w:r w:rsidRPr="004610E9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bCs/>
          <w:kern w:val="2"/>
          <w:sz w:val="28"/>
          <w:szCs w:val="28"/>
          <w:lang w:eastAsia="en-US"/>
        </w:rPr>
        <w:t>муниципальной программы</w:t>
      </w:r>
      <w:r w:rsidRPr="004610E9">
        <w:rPr>
          <w:rFonts w:eastAsia="Calibri"/>
          <w:bCs/>
          <w:kern w:val="2"/>
          <w:sz w:val="28"/>
          <w:szCs w:val="28"/>
          <w:lang w:eastAsia="en-US"/>
        </w:rPr>
        <w:t xml:space="preserve"> «Развитие культуры и туризма»</w:t>
      </w:r>
    </w:p>
    <w:p w:rsidR="00C76CD7" w:rsidRPr="004610E9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4610E9">
        <w:rPr>
          <w:rFonts w:eastAsia="Calibri"/>
          <w:kern w:val="2"/>
          <w:sz w:val="28"/>
          <w:szCs w:val="28"/>
          <w:lang w:eastAsia="en-US"/>
        </w:rPr>
        <w:t>Таблица № 1</w:t>
      </w:r>
    </w:p>
    <w:p w:rsidR="00C76CD7" w:rsidRPr="004610E9" w:rsidRDefault="00C76CD7" w:rsidP="00C76CD7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</w:p>
    <w:tbl>
      <w:tblPr>
        <w:tblW w:w="5143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96"/>
        <w:gridCol w:w="1553"/>
        <w:gridCol w:w="722"/>
        <w:gridCol w:w="610"/>
        <w:gridCol w:w="719"/>
        <w:gridCol w:w="525"/>
        <w:gridCol w:w="723"/>
        <w:gridCol w:w="507"/>
        <w:gridCol w:w="719"/>
        <w:gridCol w:w="526"/>
        <w:gridCol w:w="520"/>
        <w:gridCol w:w="508"/>
        <w:gridCol w:w="508"/>
        <w:gridCol w:w="316"/>
        <w:gridCol w:w="564"/>
        <w:gridCol w:w="564"/>
        <w:gridCol w:w="508"/>
        <w:gridCol w:w="364"/>
        <w:gridCol w:w="520"/>
        <w:gridCol w:w="739"/>
        <w:gridCol w:w="580"/>
        <w:gridCol w:w="497"/>
        <w:gridCol w:w="520"/>
        <w:gridCol w:w="597"/>
        <w:gridCol w:w="581"/>
        <w:gridCol w:w="557"/>
      </w:tblGrid>
      <w:tr w:rsidR="00C76CD7" w:rsidRPr="004610E9" w:rsidTr="00377671">
        <w:trPr>
          <w:trHeight w:val="389"/>
          <w:tblHeader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 xml:space="preserve">пального образования 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2019 год (тыс. рублей)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2020 год (тыс. рублей)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2021год (тыс. рублей)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2022 год (тыс. рублей)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2023 год (тыс. рублей)</w:t>
            </w:r>
          </w:p>
        </w:tc>
        <w:tc>
          <w:tcPr>
            <w:tcW w:w="2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2024 год (тыс. рублей)</w:t>
            </w:r>
          </w:p>
        </w:tc>
      </w:tr>
      <w:tr w:rsidR="00C76CD7" w:rsidRPr="004610E9" w:rsidTr="00377671">
        <w:trPr>
          <w:trHeight w:val="147"/>
          <w:tblHeader/>
          <w:jc w:val="center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76CD7" w:rsidRPr="004610E9" w:rsidTr="00377671">
        <w:trPr>
          <w:cantSplit/>
          <w:trHeight w:val="2414"/>
          <w:tblHeader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4610E9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76CD7" w:rsidRPr="004610E9" w:rsidTr="00377671">
        <w:trPr>
          <w:trHeight w:val="205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C76CD7" w:rsidRPr="004610E9" w:rsidTr="008C58B0">
        <w:trPr>
          <w:trHeight w:val="225"/>
          <w:jc w:val="center"/>
        </w:trPr>
        <w:tc>
          <w:tcPr>
            <w:tcW w:w="155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lang w:eastAsia="en-US"/>
              </w:rPr>
              <w:t>1. Субсидия (межбюджетные трансферты) на капитальный ремонт памятников</w:t>
            </w:r>
          </w:p>
        </w:tc>
      </w:tr>
      <w:tr w:rsidR="00C76CD7" w:rsidRPr="004E19EB" w:rsidTr="00377671">
        <w:trPr>
          <w:trHeight w:val="2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4610E9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377671">
        <w:trPr>
          <w:trHeight w:val="205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4610E9" w:rsidRDefault="00C76CD7" w:rsidP="008C58B0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8C58B0">
        <w:trPr>
          <w:trHeight w:val="225"/>
          <w:jc w:val="center"/>
        </w:trPr>
        <w:tc>
          <w:tcPr>
            <w:tcW w:w="155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4610E9">
              <w:rPr>
                <w:rFonts w:eastAsia="Calibri"/>
                <w:snapToGrid w:val="0"/>
                <w:kern w:val="2"/>
                <w:lang w:eastAsia="en-US"/>
              </w:rPr>
              <w:t xml:space="preserve">2. Субсидия (межбюджетные трансферты) на </w:t>
            </w:r>
            <w:proofErr w:type="spellStart"/>
            <w:r w:rsidRPr="004610E9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4610E9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C76CD7" w:rsidRPr="004E19EB" w:rsidTr="00377671">
        <w:trPr>
          <w:trHeight w:val="17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2.1.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jc w:val="center"/>
            </w:pPr>
            <w:r w:rsidRPr="004610E9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jc w:val="center"/>
            </w:pPr>
            <w:r w:rsidRPr="004610E9"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jc w:val="center"/>
            </w:pPr>
            <w:r w:rsidRPr="004610E9"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4610E9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77671" w:rsidRPr="004E19EB" w:rsidTr="00377671">
        <w:trPr>
          <w:trHeight w:val="219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r w:rsidRPr="004610E9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377671" w:rsidRPr="004E19EB" w:rsidTr="00C976AF">
        <w:trPr>
          <w:trHeight w:val="219"/>
          <w:jc w:val="center"/>
        </w:trPr>
        <w:tc>
          <w:tcPr>
            <w:tcW w:w="1554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BF78B6">
              <w:rPr>
                <w:rFonts w:eastAsia="Calibri"/>
                <w:kern w:val="2"/>
                <w:lang w:eastAsia="en-US"/>
              </w:rPr>
              <w:t>3. Субсидия на</w:t>
            </w:r>
            <w:r w:rsidRPr="00BF78B6">
              <w:t xml:space="preserve"> государственную поддержку отрасли культуры (Государственная поддержка лучших сельских учреждений культуры)</w:t>
            </w:r>
          </w:p>
        </w:tc>
      </w:tr>
      <w:tr w:rsidR="00377671" w:rsidRPr="004E19EB" w:rsidTr="00377671">
        <w:trPr>
          <w:trHeight w:val="69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roofErr w:type="spellStart"/>
            <w:r w:rsidRPr="004610E9">
              <w:t>Волочаевское</w:t>
            </w:r>
            <w:proofErr w:type="spellEnd"/>
            <w:r w:rsidRPr="004610E9">
              <w:t xml:space="preserve"> сельское поселение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121,5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377671" w:rsidRPr="004E19EB" w:rsidTr="00377671">
        <w:trPr>
          <w:trHeight w:val="225"/>
          <w:jc w:val="center"/>
        </w:trPr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71" w:rsidRPr="004610E9" w:rsidRDefault="00377671" w:rsidP="008C58B0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jc w:val="center"/>
            </w:pPr>
            <w:r w:rsidRPr="004610E9">
              <w:t>–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121,5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20,5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C976AF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1,0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4610E9" w:rsidRDefault="00377671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610E9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C76CD7" w:rsidRPr="00D1316B" w:rsidRDefault="00C76CD7" w:rsidP="00C76CD7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  <w:r w:rsidRPr="00D1316B">
        <w:rPr>
          <w:rFonts w:eastAsia="Calibri"/>
          <w:kern w:val="2"/>
          <w:sz w:val="28"/>
          <w:szCs w:val="28"/>
          <w:lang w:eastAsia="en-US"/>
        </w:rPr>
        <w:lastRenderedPageBreak/>
        <w:t>Таблица № 2</w:t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</w:p>
    <w:tbl>
      <w:tblPr>
        <w:tblW w:w="5109" w:type="pct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16"/>
        <w:gridCol w:w="1618"/>
        <w:gridCol w:w="587"/>
        <w:gridCol w:w="558"/>
        <w:gridCol w:w="764"/>
        <w:gridCol w:w="564"/>
        <w:gridCol w:w="764"/>
        <w:gridCol w:w="516"/>
        <w:gridCol w:w="764"/>
        <w:gridCol w:w="564"/>
        <w:gridCol w:w="520"/>
        <w:gridCol w:w="517"/>
        <w:gridCol w:w="517"/>
        <w:gridCol w:w="321"/>
        <w:gridCol w:w="314"/>
        <w:gridCol w:w="517"/>
        <w:gridCol w:w="517"/>
        <w:gridCol w:w="321"/>
        <w:gridCol w:w="520"/>
        <w:gridCol w:w="761"/>
        <w:gridCol w:w="593"/>
        <w:gridCol w:w="512"/>
        <w:gridCol w:w="520"/>
        <w:gridCol w:w="629"/>
        <w:gridCol w:w="647"/>
        <w:gridCol w:w="499"/>
      </w:tblGrid>
      <w:tr w:rsidR="00C76CD7" w:rsidRPr="00D1316B" w:rsidTr="008C58B0">
        <w:trPr>
          <w:tblHeader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№ </w:t>
            </w:r>
          </w:p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Наиме</w:t>
            </w: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>нование муници</w:t>
            </w: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  <w:t xml:space="preserve">пального образования в </w:t>
            </w:r>
            <w:proofErr w:type="spellStart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Волочаевском</w:t>
            </w:r>
            <w:proofErr w:type="spellEnd"/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 сельском поселении</w:t>
            </w:r>
          </w:p>
          <w:p w:rsidR="00C76CD7" w:rsidRPr="00D1316B" w:rsidRDefault="00C76CD7" w:rsidP="008C58B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C76CD7" w:rsidRPr="00D1316B" w:rsidRDefault="00C76CD7" w:rsidP="008C58B0">
            <w:pPr>
              <w:tabs>
                <w:tab w:val="left" w:pos="1420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2025 год (тыс. рублей)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2026 год (тыс. рублей)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2027год (тыс. рублей)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2028 год (тыс. рублей)</w:t>
            </w:r>
          </w:p>
        </w:tc>
        <w:tc>
          <w:tcPr>
            <w:tcW w:w="2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2029 год (тыс. рублей)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2030 год (тыс. рублей)</w:t>
            </w:r>
          </w:p>
        </w:tc>
      </w:tr>
      <w:tr w:rsidR="00C76CD7" w:rsidRPr="00D1316B" w:rsidTr="008C58B0">
        <w:trPr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 том числе</w:t>
            </w:r>
          </w:p>
        </w:tc>
      </w:tr>
      <w:tr w:rsidR="00C76CD7" w:rsidRPr="00D1316B" w:rsidTr="008C58B0">
        <w:trPr>
          <w:cantSplit/>
          <w:trHeight w:val="1633"/>
          <w:tblHeader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gramStart"/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федерального</w:t>
            </w:r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 xml:space="preserve">за счет средств </w:t>
            </w:r>
            <w:proofErr w:type="spellStart"/>
            <w:proofErr w:type="gramStart"/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област-ного</w:t>
            </w:r>
            <w:proofErr w:type="spellEnd"/>
            <w:proofErr w:type="gramEnd"/>
          </w:p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spacing w:val="-6"/>
                <w:kern w:val="2"/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6CD7" w:rsidRPr="00D1316B" w:rsidRDefault="00C76CD7" w:rsidP="008C58B0">
            <w:pPr>
              <w:spacing w:line="230" w:lineRule="auto"/>
              <w:ind w:left="113" w:right="113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за счет средств местного бюджета</w:t>
            </w:r>
          </w:p>
        </w:tc>
      </w:tr>
      <w:tr w:rsidR="00C76CD7" w:rsidRPr="00D1316B" w:rsidTr="008C58B0">
        <w:trPr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19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26</w:t>
            </w:r>
          </w:p>
        </w:tc>
      </w:tr>
      <w:tr w:rsidR="00C76CD7" w:rsidRPr="00D1316B" w:rsidTr="008C58B0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lang w:eastAsia="en-US"/>
              </w:rPr>
              <w:t>1. Субсидия (межбюджетные трансферты) на капитальный ремонт памятников</w:t>
            </w:r>
          </w:p>
        </w:tc>
      </w:tr>
      <w:tr w:rsidR="00C76CD7" w:rsidRPr="004E19EB" w:rsidTr="008C58B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D1316B">
              <w:rPr>
                <w:rFonts w:eastAsia="Calibri"/>
                <w:bCs/>
                <w:kern w:val="2"/>
                <w:lang w:eastAsia="en-US"/>
              </w:rPr>
              <w:t>1.1.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8C58B0">
        <w:trPr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4E19EB" w:rsidTr="008C58B0">
        <w:trPr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rFonts w:eastAsia="Calibri"/>
                <w:snapToGrid w:val="0"/>
                <w:kern w:val="2"/>
                <w:lang w:eastAsia="en-US"/>
              </w:rPr>
            </w:pPr>
            <w:r w:rsidRPr="00D1316B">
              <w:rPr>
                <w:rFonts w:eastAsia="Calibri"/>
                <w:snapToGrid w:val="0"/>
                <w:kern w:val="2"/>
                <w:lang w:eastAsia="en-US"/>
              </w:rPr>
              <w:t xml:space="preserve">2. Субсидия (межбюджетные трансферты) на </w:t>
            </w:r>
            <w:proofErr w:type="spellStart"/>
            <w:r w:rsidRPr="00D1316B">
              <w:rPr>
                <w:rFonts w:eastAsia="Calibri"/>
                <w:snapToGrid w:val="0"/>
                <w:kern w:val="2"/>
                <w:lang w:eastAsia="en-US"/>
              </w:rPr>
              <w:t>софинансирование</w:t>
            </w:r>
            <w:proofErr w:type="spellEnd"/>
            <w:r w:rsidRPr="00D1316B">
              <w:rPr>
                <w:rFonts w:eastAsia="Calibri"/>
                <w:snapToGrid w:val="0"/>
                <w:kern w:val="2"/>
                <w:lang w:eastAsia="en-US"/>
              </w:rPr>
              <w:t xml:space="preserve"> повышения заработной платы работникам муниципальных учреждений культуры</w:t>
            </w:r>
          </w:p>
        </w:tc>
      </w:tr>
      <w:tr w:rsidR="00377671" w:rsidRPr="004E19EB" w:rsidTr="008C58B0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71" w:rsidRPr="00D1316B" w:rsidRDefault="00377671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E64F5" w:rsidRPr="004E19EB" w:rsidTr="002E64F5">
        <w:trPr>
          <w:trHeight w:val="2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2.1.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/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jc w:val="center"/>
            </w:pPr>
            <w:r w:rsidRPr="00D1316B"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2E64F5" w:rsidRPr="004E19EB" w:rsidTr="00AC1F3D">
        <w:trPr>
          <w:trHeight w:val="210"/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r w:rsidRPr="00D1316B">
              <w:rPr>
                <w:rFonts w:eastAsia="Calibri"/>
                <w:kern w:val="2"/>
                <w:lang w:eastAsia="en-US"/>
              </w:rPr>
              <w:t>Итого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E64F5" w:rsidRPr="004E19EB" w:rsidTr="00AC1F3D">
        <w:trPr>
          <w:trHeight w:val="210"/>
          <w:jc w:val="center"/>
        </w:trPr>
        <w:tc>
          <w:tcPr>
            <w:tcW w:w="1544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BF78B6">
              <w:rPr>
                <w:rFonts w:eastAsia="Calibri"/>
                <w:kern w:val="2"/>
                <w:lang w:eastAsia="en-US"/>
              </w:rPr>
              <w:t>3. Субсидия на</w:t>
            </w:r>
            <w:r w:rsidRPr="00BF78B6">
              <w:t xml:space="preserve"> государственную поддержку отрасли культуры (Государственная поддержка лучших сельских учреждений культуры)</w:t>
            </w:r>
          </w:p>
        </w:tc>
      </w:tr>
      <w:tr w:rsidR="002E64F5" w:rsidRPr="004E19EB" w:rsidTr="002E64F5">
        <w:trPr>
          <w:trHeight w:val="2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</w:t>
            </w:r>
            <w:r w:rsidRPr="00D1316B">
              <w:rPr>
                <w:rFonts w:eastAsia="Calibri"/>
                <w:kern w:val="2"/>
                <w:lang w:eastAsia="en-US"/>
              </w:rPr>
              <w:t>.1.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AC1F3D">
            <w:proofErr w:type="spellStart"/>
            <w:r w:rsidRPr="00D1316B">
              <w:t>Волочаевское</w:t>
            </w:r>
            <w:proofErr w:type="spellEnd"/>
            <w:r w:rsidRPr="00D1316B">
              <w:t xml:space="preserve"> сельское поселение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jc w:val="center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2E64F5" w:rsidRPr="004E19EB" w:rsidTr="008C58B0">
        <w:trPr>
          <w:jc w:val="center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F5" w:rsidRPr="00D1316B" w:rsidRDefault="002E64F5" w:rsidP="008C58B0">
            <w:pPr>
              <w:spacing w:line="228" w:lineRule="auto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 xml:space="preserve">Итого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30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4F5" w:rsidRPr="00D1316B" w:rsidRDefault="002E64F5" w:rsidP="008C58B0">
            <w:pPr>
              <w:spacing w:line="228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C76CD7" w:rsidRPr="004E19E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highlight w:val="green"/>
          <w:lang w:eastAsia="en-US"/>
        </w:rPr>
      </w:pPr>
    </w:p>
    <w:p w:rsidR="00C76CD7" w:rsidRPr="004E19EB" w:rsidRDefault="00C76CD7" w:rsidP="00C76CD7">
      <w:pPr>
        <w:rPr>
          <w:kern w:val="2"/>
          <w:sz w:val="28"/>
          <w:szCs w:val="28"/>
          <w:highlight w:val="green"/>
          <w:lang w:eastAsia="en-US"/>
        </w:rPr>
      </w:pPr>
      <w:r w:rsidRPr="004E19EB">
        <w:rPr>
          <w:kern w:val="2"/>
          <w:sz w:val="28"/>
          <w:szCs w:val="28"/>
          <w:highlight w:val="green"/>
          <w:lang w:eastAsia="en-US"/>
        </w:rPr>
        <w:br w:type="page"/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  <w:lang w:eastAsia="en-US"/>
        </w:rPr>
        <w:lastRenderedPageBreak/>
        <w:t>Приложение № 8</w:t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  <w:lang w:eastAsia="en-US"/>
        </w:rPr>
        <w:t xml:space="preserve">к муниципальной </w:t>
      </w:r>
    </w:p>
    <w:p w:rsidR="00C76CD7" w:rsidRPr="00D1316B" w:rsidRDefault="00C76CD7" w:rsidP="00C76CD7">
      <w:pPr>
        <w:tabs>
          <w:tab w:val="left" w:pos="9610"/>
        </w:tabs>
        <w:autoSpaceDE w:val="0"/>
        <w:autoSpaceDN w:val="0"/>
        <w:adjustRightInd w:val="0"/>
        <w:spacing w:line="223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  <w:lang w:eastAsia="en-US"/>
        </w:rPr>
        <w:t xml:space="preserve">программе </w:t>
      </w:r>
      <w:proofErr w:type="spellStart"/>
      <w:r w:rsidRPr="00D1316B">
        <w:rPr>
          <w:kern w:val="2"/>
          <w:sz w:val="28"/>
          <w:szCs w:val="28"/>
          <w:lang w:eastAsia="en-US"/>
        </w:rPr>
        <w:t>Волочаевского</w:t>
      </w:r>
      <w:proofErr w:type="spellEnd"/>
      <w:r w:rsidRPr="00D1316B">
        <w:rPr>
          <w:kern w:val="2"/>
          <w:sz w:val="28"/>
          <w:szCs w:val="28"/>
          <w:lang w:eastAsia="en-US"/>
        </w:rPr>
        <w:t xml:space="preserve"> сельского поселения «Развитие культуры и туризма»</w:t>
      </w:r>
    </w:p>
    <w:p w:rsidR="00C76CD7" w:rsidRPr="00D1316B" w:rsidRDefault="00C76CD7" w:rsidP="00C76CD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1316B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C76CD7" w:rsidRPr="00D1316B" w:rsidRDefault="00C76CD7" w:rsidP="00C76CD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D1316B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C76CD7" w:rsidRPr="00D1316B" w:rsidRDefault="00C76CD7" w:rsidP="00C76CD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D1316B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D1316B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D1316B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 сельского поселения)</w:t>
      </w:r>
    </w:p>
    <w:p w:rsidR="00C76CD7" w:rsidRPr="00D1316B" w:rsidRDefault="00C76CD7" w:rsidP="00C76CD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C76CD7" w:rsidRPr="00D1316B" w:rsidRDefault="00C76CD7" w:rsidP="00C76CD7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C76CD7" w:rsidRPr="00D1316B" w:rsidTr="008C58B0">
        <w:trPr>
          <w:tblHeader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 xml:space="preserve">№ </w:t>
            </w:r>
          </w:p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proofErr w:type="spellStart"/>
            <w:proofErr w:type="gramStart"/>
            <w:r w:rsidRPr="00D1316B">
              <w:rPr>
                <w:kern w:val="2"/>
              </w:rPr>
              <w:t>п</w:t>
            </w:r>
            <w:proofErr w:type="spellEnd"/>
            <w:proofErr w:type="gramEnd"/>
            <w:r w:rsidRPr="00D1316B">
              <w:rPr>
                <w:kern w:val="2"/>
              </w:rPr>
              <w:t>/</w:t>
            </w:r>
            <w:proofErr w:type="spellStart"/>
            <w:r w:rsidRPr="00D1316B">
              <w:rPr>
                <w:kern w:val="2"/>
              </w:rPr>
              <w:t>п</w:t>
            </w:r>
            <w:proofErr w:type="spellEnd"/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Наименование инвестиционного 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Номер и дата положитель</w:t>
            </w:r>
            <w:r w:rsidRPr="00D1316B">
              <w:rPr>
                <w:kern w:val="2"/>
              </w:rPr>
              <w:softHyphen/>
              <w:t>ных заклю</w:t>
            </w:r>
            <w:r w:rsidRPr="00D1316B">
              <w:rPr>
                <w:kern w:val="2"/>
              </w:rPr>
              <w:softHyphen/>
              <w:t>чений экспер</w:t>
            </w:r>
            <w:r w:rsidRPr="00D1316B">
              <w:rPr>
                <w:kern w:val="2"/>
              </w:rPr>
              <w:softHyphen/>
              <w:t>тизы проект</w:t>
            </w:r>
            <w:r w:rsidRPr="00D1316B">
              <w:rPr>
                <w:kern w:val="2"/>
              </w:rPr>
              <w:softHyphen/>
              <w:t>ной докумен</w:t>
            </w:r>
            <w:r w:rsidRPr="00D1316B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Источники</w:t>
            </w:r>
          </w:p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D1316B">
              <w:rPr>
                <w:spacing w:val="-6"/>
                <w:kern w:val="2"/>
              </w:rPr>
              <w:t>Сметная стоимость в ценах соответст</w:t>
            </w:r>
            <w:r w:rsidRPr="00D1316B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D1316B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C76CD7" w:rsidRPr="00D1316B" w:rsidTr="008C58B0">
        <w:trPr>
          <w:tblHeader/>
        </w:trPr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2030</w:t>
            </w:r>
          </w:p>
        </w:tc>
      </w:tr>
    </w:tbl>
    <w:p w:rsidR="00C76CD7" w:rsidRPr="00D1316B" w:rsidRDefault="00C76CD7" w:rsidP="00C76CD7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5"/>
        <w:gridCol w:w="2495"/>
        <w:gridCol w:w="1599"/>
        <w:gridCol w:w="1755"/>
        <w:gridCol w:w="989"/>
        <w:gridCol w:w="849"/>
        <w:gridCol w:w="706"/>
        <w:gridCol w:w="849"/>
        <w:gridCol w:w="704"/>
        <w:gridCol w:w="563"/>
        <w:gridCol w:w="658"/>
        <w:gridCol w:w="628"/>
        <w:gridCol w:w="563"/>
        <w:gridCol w:w="563"/>
        <w:gridCol w:w="563"/>
        <w:gridCol w:w="563"/>
        <w:gridCol w:w="563"/>
      </w:tblGrid>
      <w:tr w:rsidR="00C76CD7" w:rsidRPr="00D1316B" w:rsidTr="008C58B0">
        <w:trPr>
          <w:tblHeader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17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kern w:val="2"/>
              </w:rPr>
              <w:t xml:space="preserve">1. Подпрограмма «Развитие культуры и туризма» муниципальной программы </w:t>
            </w:r>
            <w:proofErr w:type="spellStart"/>
            <w:r w:rsidRPr="00D1316B">
              <w:rPr>
                <w:kern w:val="2"/>
              </w:rPr>
              <w:t>Волочаевского</w:t>
            </w:r>
            <w:proofErr w:type="spellEnd"/>
            <w:r w:rsidRPr="00D1316B">
              <w:rPr>
                <w:kern w:val="2"/>
              </w:rPr>
              <w:t xml:space="preserve"> сельского поселения «Развитие культуры и туризма»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spacing w:line="223" w:lineRule="auto"/>
              <w:jc w:val="center"/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23" w:lineRule="auto"/>
              <w:jc w:val="center"/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3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 xml:space="preserve">1.1.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Волочаевское</w:t>
            </w:r>
            <w:proofErr w:type="spellEnd"/>
            <w:r w:rsidRPr="00D1316B">
              <w:rPr>
                <w:rFonts w:eastAsia="Calibri"/>
                <w:kern w:val="2"/>
                <w:lang w:eastAsia="en-US"/>
              </w:rPr>
              <w:t xml:space="preserve"> сельское поселение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1.1.1.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D1316B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kern w:val="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2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>Всего по объектам капитального строительства и реконструкции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>областной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spacing w:line="245" w:lineRule="auto"/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45" w:lineRule="auto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 xml:space="preserve">Всего по объектам капитального </w:t>
            </w:r>
            <w:r w:rsidRPr="00D1316B">
              <w:rPr>
                <w:kern w:val="2"/>
              </w:rPr>
              <w:lastRenderedPageBreak/>
              <w:t>ремонта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1316B">
              <w:rPr>
                <w:kern w:val="2"/>
              </w:rPr>
              <w:lastRenderedPageBreak/>
              <w:t>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 xml:space="preserve">всего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spacing w:line="230" w:lineRule="auto"/>
              <w:jc w:val="center"/>
              <w:rPr>
                <w:kern w:val="2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 xml:space="preserve">областной бюджет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  <w:tr w:rsidR="00C76CD7" w:rsidRPr="00D1316B" w:rsidTr="008C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CD7" w:rsidRPr="00D1316B" w:rsidRDefault="00C76CD7" w:rsidP="008C58B0">
            <w:pPr>
              <w:rPr>
                <w:kern w:val="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1316B">
              <w:rPr>
                <w:kern w:val="2"/>
              </w:rPr>
              <w:t>местный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1316B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D7" w:rsidRPr="00D1316B" w:rsidRDefault="00C76CD7" w:rsidP="008C58B0">
            <w:pPr>
              <w:jc w:val="center"/>
              <w:rPr>
                <w:kern w:val="2"/>
              </w:rPr>
            </w:pPr>
            <w:r w:rsidRPr="00D1316B">
              <w:rPr>
                <w:kern w:val="2"/>
              </w:rPr>
              <w:t>–</w:t>
            </w:r>
          </w:p>
        </w:tc>
      </w:tr>
    </w:tbl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Примечания.</w:t>
      </w: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1. Наименования инвестиционных проектов указаны в соответствии с положительными заключениями государственной (негосударственной) экспертизы проектной документации, заключениями о достоверности определения сметной стоимости.</w:t>
      </w: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2. Список используемых сокращений:</w:t>
      </w:r>
    </w:p>
    <w:p w:rsidR="00C76CD7" w:rsidRPr="00D1316B" w:rsidRDefault="00C76CD7" w:rsidP="00C76CD7">
      <w:pPr>
        <w:spacing w:line="223" w:lineRule="auto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gramStart"/>
      <w:r w:rsidRPr="00D1316B">
        <w:rPr>
          <w:rFonts w:eastAsia="Calibri"/>
          <w:kern w:val="2"/>
          <w:sz w:val="24"/>
          <w:szCs w:val="24"/>
          <w:lang w:eastAsia="en-US"/>
        </w:rPr>
        <w:t>км</w:t>
      </w:r>
      <w:proofErr w:type="gramEnd"/>
      <w:r w:rsidRPr="00D1316B">
        <w:rPr>
          <w:rFonts w:eastAsia="Calibri"/>
          <w:kern w:val="2"/>
          <w:sz w:val="24"/>
          <w:szCs w:val="24"/>
          <w:lang w:eastAsia="en-US"/>
        </w:rPr>
        <w:t xml:space="preserve"> – километр;</w:t>
      </w:r>
    </w:p>
    <w:p w:rsidR="00C76CD7" w:rsidRPr="00D1316B" w:rsidRDefault="00C76CD7" w:rsidP="00C76CD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ул. – улица;</w:t>
      </w:r>
    </w:p>
    <w:p w:rsidR="00C76CD7" w:rsidRPr="00D1316B" w:rsidRDefault="00C76CD7" w:rsidP="00C76CD7">
      <w:pPr>
        <w:ind w:firstLine="709"/>
        <w:rPr>
          <w:rFonts w:eastAsia="Calibri"/>
          <w:kern w:val="2"/>
          <w:sz w:val="24"/>
          <w:szCs w:val="24"/>
          <w:lang w:eastAsia="en-US"/>
        </w:rPr>
      </w:pPr>
      <w:r w:rsidRPr="00D1316B">
        <w:rPr>
          <w:rFonts w:eastAsia="Calibri"/>
          <w:kern w:val="2"/>
          <w:sz w:val="24"/>
          <w:szCs w:val="24"/>
          <w:lang w:eastAsia="en-US"/>
        </w:rPr>
        <w:t>х. – хутор.</w:t>
      </w:r>
    </w:p>
    <w:p w:rsidR="00C76CD7" w:rsidRPr="00D1316B" w:rsidRDefault="00C76CD7" w:rsidP="00C76CD7">
      <w:pPr>
        <w:ind w:firstLine="709"/>
        <w:jc w:val="both"/>
        <w:rPr>
          <w:kern w:val="2"/>
          <w:sz w:val="24"/>
          <w:szCs w:val="24"/>
        </w:rPr>
      </w:pPr>
      <w:r w:rsidRPr="00D1316B">
        <w:rPr>
          <w:rFonts w:eastAsia="Calibri"/>
          <w:sz w:val="24"/>
          <w:szCs w:val="24"/>
          <w:lang w:eastAsia="en-US"/>
        </w:rPr>
        <w:t xml:space="preserve">3. </w:t>
      </w:r>
      <w:r w:rsidRPr="00D1316B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C76CD7" w:rsidRPr="004E19EB" w:rsidRDefault="00C76CD7" w:rsidP="00C76CD7">
      <w:pPr>
        <w:rPr>
          <w:rFonts w:eastAsia="Calibri"/>
          <w:kern w:val="2"/>
          <w:sz w:val="28"/>
          <w:szCs w:val="28"/>
          <w:highlight w:val="green"/>
          <w:lang w:eastAsia="en-US"/>
        </w:rPr>
        <w:sectPr w:rsidR="00C76CD7" w:rsidRPr="004E19EB" w:rsidSect="004173A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C76CD7" w:rsidRPr="000331D0" w:rsidRDefault="00C76CD7" w:rsidP="00C76CD7">
      <w:pPr>
        <w:pageBreakBefore/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lastRenderedPageBreak/>
        <w:t>Приложение № 9</w:t>
      </w:r>
    </w:p>
    <w:p w:rsidR="00C76CD7" w:rsidRPr="000331D0" w:rsidRDefault="00C76CD7" w:rsidP="00C76CD7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к муниципальной</w:t>
      </w:r>
    </w:p>
    <w:p w:rsidR="00C76CD7" w:rsidRPr="000331D0" w:rsidRDefault="00C76CD7" w:rsidP="00C76CD7">
      <w:pPr>
        <w:tabs>
          <w:tab w:val="left" w:pos="5954"/>
        </w:tabs>
        <w:autoSpaceDE w:val="0"/>
        <w:autoSpaceDN w:val="0"/>
        <w:adjustRightInd w:val="0"/>
        <w:spacing w:line="235" w:lineRule="auto"/>
        <w:ind w:left="5954"/>
        <w:jc w:val="center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программе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 «Развитие культуры и туризма»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ПОЛОЖЕНИЕ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об условиях предоставления субсидий (межбюджетных трансфертов)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 xml:space="preserve">для </w:t>
      </w:r>
      <w:proofErr w:type="spellStart"/>
      <w:r w:rsidRPr="000331D0">
        <w:rPr>
          <w:kern w:val="2"/>
          <w:sz w:val="28"/>
          <w:szCs w:val="28"/>
          <w:lang w:eastAsia="en-US"/>
        </w:rPr>
        <w:t>софинансирования</w:t>
      </w:r>
      <w:proofErr w:type="spellEnd"/>
      <w:r w:rsidRPr="000331D0">
        <w:rPr>
          <w:kern w:val="2"/>
          <w:sz w:val="28"/>
          <w:szCs w:val="28"/>
          <w:lang w:eastAsia="en-US"/>
        </w:rPr>
        <w:t xml:space="preserve"> расходных обязательств, возникающих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при выполнении полномочий органов местного самоуправления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0331D0">
        <w:rPr>
          <w:kern w:val="2"/>
          <w:sz w:val="28"/>
          <w:szCs w:val="28"/>
          <w:lang w:eastAsia="en-US"/>
        </w:rPr>
        <w:t>по вопросам местного значения, источником финансового обеспечения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  <w:lang w:eastAsia="en-US"/>
        </w:rPr>
        <w:t>которых</w:t>
      </w:r>
      <w:proofErr w:type="gramEnd"/>
      <w:r w:rsidRPr="000331D0">
        <w:rPr>
          <w:kern w:val="2"/>
          <w:sz w:val="28"/>
          <w:szCs w:val="28"/>
          <w:lang w:eastAsia="en-US"/>
        </w:rPr>
        <w:t xml:space="preserve"> являются субсидии, предоставляемые из областного бюджета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jc w:val="both"/>
        <w:rPr>
          <w:kern w:val="2"/>
          <w:sz w:val="28"/>
          <w:szCs w:val="28"/>
        </w:rPr>
      </w:pPr>
    </w:p>
    <w:p w:rsidR="00C76CD7" w:rsidRPr="000331D0" w:rsidRDefault="00C76CD7" w:rsidP="00C76CD7">
      <w:pPr>
        <w:numPr>
          <w:ilvl w:val="0"/>
          <w:numId w:val="30"/>
        </w:numPr>
        <w:autoSpaceDE w:val="0"/>
        <w:autoSpaceDN w:val="0"/>
        <w:adjustRightInd w:val="0"/>
        <w:spacing w:line="235" w:lineRule="auto"/>
        <w:ind w:left="0" w:firstLine="709"/>
        <w:contextualSpacing/>
        <w:jc w:val="both"/>
        <w:rPr>
          <w:kern w:val="2"/>
          <w:sz w:val="28"/>
          <w:szCs w:val="28"/>
          <w:lang w:eastAsia="en-US"/>
        </w:rPr>
      </w:pPr>
      <w:proofErr w:type="gramStart"/>
      <w:r w:rsidRPr="000331D0">
        <w:rPr>
          <w:spacing w:val="-6"/>
          <w:kern w:val="2"/>
          <w:sz w:val="28"/>
          <w:szCs w:val="28"/>
          <w:lang w:eastAsia="en-US"/>
        </w:rPr>
        <w:t>Настоящее Положение определяет условия предоставления и распределения</w:t>
      </w:r>
      <w:r w:rsidRPr="000331D0">
        <w:rPr>
          <w:kern w:val="2"/>
          <w:sz w:val="28"/>
          <w:szCs w:val="28"/>
          <w:lang w:eastAsia="en-US"/>
        </w:rPr>
        <w:t xml:space="preserve"> субсидий (межбюджетных трансфертов) сельскому поселению на </w:t>
      </w:r>
      <w:proofErr w:type="spellStart"/>
      <w:r w:rsidRPr="000331D0">
        <w:rPr>
          <w:kern w:val="2"/>
          <w:sz w:val="28"/>
          <w:szCs w:val="28"/>
          <w:lang w:eastAsia="en-US"/>
        </w:rPr>
        <w:t>софинансирование</w:t>
      </w:r>
      <w:proofErr w:type="spellEnd"/>
      <w:r w:rsidRPr="000331D0">
        <w:rPr>
          <w:kern w:val="2"/>
          <w:sz w:val="28"/>
          <w:szCs w:val="28"/>
          <w:lang w:eastAsia="en-US"/>
        </w:rPr>
        <w:t xml:space="preserve"> расходов, в том числе на строительство и реконструкцию объектов </w:t>
      </w:r>
      <w:r w:rsidRPr="000331D0">
        <w:rPr>
          <w:spacing w:val="-6"/>
          <w:kern w:val="2"/>
          <w:sz w:val="28"/>
          <w:szCs w:val="28"/>
          <w:lang w:eastAsia="en-US"/>
        </w:rPr>
        <w:t>культуры, включая разработку проектно-сметной документации,</w:t>
      </w:r>
      <w:r w:rsidRPr="000331D0">
        <w:rPr>
          <w:kern w:val="2"/>
          <w:sz w:val="28"/>
          <w:szCs w:val="28"/>
          <w:lang w:eastAsia="en-US"/>
        </w:rPr>
        <w:t xml:space="preserve"> капитальный ремонт объектов муниципальной собственности, приобретение основных средств для муниципальных учреждений культуры, повышение </w:t>
      </w:r>
      <w:r w:rsidRPr="000331D0">
        <w:rPr>
          <w:spacing w:val="-4"/>
          <w:kern w:val="2"/>
          <w:sz w:val="28"/>
          <w:szCs w:val="28"/>
          <w:lang w:eastAsia="en-US"/>
        </w:rPr>
        <w:t xml:space="preserve">заработной платы работникам муниципальных учреждений культуры, </w:t>
      </w:r>
      <w:proofErr w:type="spellStart"/>
      <w:r w:rsidRPr="000331D0">
        <w:rPr>
          <w:kern w:val="2"/>
          <w:sz w:val="28"/>
          <w:szCs w:val="28"/>
          <w:lang w:eastAsia="en-US"/>
        </w:rPr>
        <w:t>софинансируемых</w:t>
      </w:r>
      <w:proofErr w:type="spellEnd"/>
      <w:r w:rsidRPr="000331D0">
        <w:rPr>
          <w:kern w:val="2"/>
          <w:sz w:val="28"/>
          <w:szCs w:val="28"/>
          <w:lang w:eastAsia="en-US"/>
        </w:rPr>
        <w:t xml:space="preserve"> из областного бюджета.</w:t>
      </w:r>
      <w:proofErr w:type="gramEnd"/>
    </w:p>
    <w:p w:rsidR="00C76CD7" w:rsidRPr="000331D0" w:rsidRDefault="00C76CD7" w:rsidP="00C76CD7">
      <w:pPr>
        <w:numPr>
          <w:ilvl w:val="0"/>
          <w:numId w:val="30"/>
        </w:numPr>
        <w:autoSpaceDE w:val="0"/>
        <w:autoSpaceDN w:val="0"/>
        <w:adjustRightInd w:val="0"/>
        <w:spacing w:line="235" w:lineRule="auto"/>
        <w:ind w:left="0"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Расходование субсидий осуществляется путем предоставления бюджету сельского поселения межбюджетных трансфертов, общий объем которых утверждается Решением о бюджете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поселения.</w:t>
      </w:r>
    </w:p>
    <w:p w:rsidR="00C76CD7" w:rsidRPr="000331D0" w:rsidRDefault="00C76CD7" w:rsidP="00C76CD7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</w:rPr>
        <w:t xml:space="preserve">Предоставление межбюджетных трансфертов бюджету сельского поселения осуществляет финансовый отдел Администрации Орловского района (далее – финотдел) в установленном для исполнения бюджета Орловского района порядке на основании сводной бюджетной росписи бюджета Орловского района в пределах лимитов бюджетных обязательств при соблюдении условий предоставления субсидий, а также обязательств по соглашениям, заключенным администрацией Орловского района с Администрацией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поселения.</w:t>
      </w:r>
      <w:proofErr w:type="gramEnd"/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Форма Соглашения между Администрацией Орловского района и Администрацией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 о предоставлении субсидий (межбюджетных трансфертов) (далее – Соглашение) согласовывается с финотделом в соответствии с типовой формой соглашения, направляемой министерством культуры Ростовской области.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4. Условиями предоставления субсидий (межбюджетных трансфертов)  являются: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proofErr w:type="gramStart"/>
      <w:r w:rsidRPr="000331D0">
        <w:rPr>
          <w:rFonts w:eastAsia="Calibri"/>
          <w:kern w:val="2"/>
          <w:sz w:val="28"/>
          <w:szCs w:val="28"/>
        </w:rPr>
        <w:t>наличие муниципальной программы, утвержденной в установленном порядке и предусматривающей средства бюджета сельского поселения, направляемые на </w:t>
      </w:r>
      <w:proofErr w:type="spellStart"/>
      <w:r w:rsidRPr="000331D0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0331D0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 постановлением Правительства Ростовской области от 28.12.2011 № 302 </w:t>
      </w:r>
      <w:r w:rsidRPr="000331D0">
        <w:rPr>
          <w:rFonts w:eastAsia="Calibri"/>
          <w:spacing w:val="-6"/>
          <w:kern w:val="2"/>
          <w:sz w:val="28"/>
          <w:szCs w:val="28"/>
        </w:rPr>
        <w:t xml:space="preserve">«Об уровне </w:t>
      </w:r>
      <w:proofErr w:type="spellStart"/>
      <w:r w:rsidRPr="000331D0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0331D0">
        <w:rPr>
          <w:rFonts w:eastAsia="Calibri"/>
          <w:spacing w:val="-6"/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0331D0">
        <w:rPr>
          <w:rFonts w:eastAsia="Calibri"/>
          <w:spacing w:val="-6"/>
          <w:kern w:val="2"/>
          <w:sz w:val="28"/>
          <w:szCs w:val="28"/>
        </w:rPr>
        <w:t>софинансирования</w:t>
      </w:r>
      <w:proofErr w:type="spellEnd"/>
      <w:r w:rsidRPr="000331D0">
        <w:rPr>
          <w:rFonts w:eastAsia="Calibri"/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значения»;</w:t>
      </w:r>
      <w:proofErr w:type="gramEnd"/>
    </w:p>
    <w:p w:rsidR="00C76CD7" w:rsidRPr="004E19EB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  <w:highlight w:val="green"/>
        </w:rPr>
      </w:pPr>
      <w:r w:rsidRPr="0077320F">
        <w:rPr>
          <w:rFonts w:eastAsia="Calibri"/>
          <w:kern w:val="2"/>
          <w:sz w:val="28"/>
          <w:szCs w:val="28"/>
        </w:rPr>
        <w:lastRenderedPageBreak/>
        <w:t xml:space="preserve">наличие в правовом акте представительного органа сельского поселения о бюджете поселения средств бюджета поселения, направляемых </w:t>
      </w:r>
      <w:r w:rsidRPr="000331D0">
        <w:rPr>
          <w:rFonts w:eastAsia="Calibri"/>
          <w:kern w:val="2"/>
          <w:sz w:val="28"/>
          <w:szCs w:val="28"/>
        </w:rPr>
        <w:t>на </w:t>
      </w:r>
      <w:proofErr w:type="spellStart"/>
      <w:r w:rsidRPr="000331D0">
        <w:rPr>
          <w:rFonts w:eastAsia="Calibri"/>
          <w:kern w:val="2"/>
          <w:sz w:val="28"/>
          <w:szCs w:val="28"/>
        </w:rPr>
        <w:t>софинансирование</w:t>
      </w:r>
      <w:proofErr w:type="spellEnd"/>
      <w:r w:rsidRPr="000331D0">
        <w:rPr>
          <w:rFonts w:eastAsia="Calibri"/>
          <w:kern w:val="2"/>
          <w:sz w:val="28"/>
          <w:szCs w:val="28"/>
        </w:rPr>
        <w:t xml:space="preserve"> расходов по объектам и направлениям в соответствии с постановлением Правительства Ростовской области от 28.12.2011 № 302;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0331D0">
        <w:rPr>
          <w:rFonts w:eastAsia="Calibri"/>
          <w:kern w:val="2"/>
          <w:sz w:val="28"/>
          <w:szCs w:val="28"/>
        </w:rPr>
        <w:t>наличие в правовом акте представительного органа сельского поселения о бюджете поселения кодов бюджетной классификации доходов для предоставления субсидий (межбюджетных трансфертов), закрепленных за соответствующими главными администраторами доходов бюджета поселения;</w:t>
      </w:r>
    </w:p>
    <w:p w:rsidR="00C76CD7" w:rsidRPr="000331D0" w:rsidRDefault="00C76CD7" w:rsidP="00C76CD7">
      <w:pPr>
        <w:suppressAutoHyphens/>
        <w:spacing w:line="230" w:lineRule="auto"/>
        <w:ind w:firstLine="709"/>
        <w:jc w:val="both"/>
        <w:rPr>
          <w:rFonts w:eastAsia="Calibri"/>
          <w:kern w:val="2"/>
          <w:sz w:val="28"/>
          <w:szCs w:val="28"/>
        </w:rPr>
      </w:pPr>
      <w:r w:rsidRPr="000331D0">
        <w:rPr>
          <w:rFonts w:eastAsia="Calibri"/>
          <w:kern w:val="2"/>
          <w:sz w:val="28"/>
          <w:szCs w:val="28"/>
        </w:rPr>
        <w:t>подтверждение права муниципальной собственности на соответствующие объекты, отсутствие обременений, исков, судебных решений или иных обстоятельств, которые могут повлечь прекращение права муниципальной собственности;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наличие утвержденной проектной документации на строительство, реконструкцию, капитальный ремонт объектов муниципальной собственности, на </w:t>
      </w:r>
      <w:proofErr w:type="spellStart"/>
      <w:r w:rsidRPr="000331D0">
        <w:rPr>
          <w:kern w:val="2"/>
          <w:sz w:val="28"/>
          <w:szCs w:val="28"/>
        </w:rPr>
        <w:t>софинансирование</w:t>
      </w:r>
      <w:proofErr w:type="spellEnd"/>
      <w:r w:rsidRPr="000331D0">
        <w:rPr>
          <w:kern w:val="2"/>
          <w:sz w:val="28"/>
          <w:szCs w:val="28"/>
        </w:rPr>
        <w:t xml:space="preserve"> которых предоставляются субсидии (межбюджетные трансферты).</w:t>
      </w:r>
    </w:p>
    <w:p w:rsidR="00C76CD7" w:rsidRPr="000331D0" w:rsidRDefault="00C76CD7" w:rsidP="00C76CD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Pr="000331D0">
        <w:rPr>
          <w:kern w:val="2"/>
          <w:sz w:val="28"/>
          <w:szCs w:val="28"/>
        </w:rPr>
        <w:t xml:space="preserve">. Управление культуры и спорта Орловского района и финансовый отдел Администрации Орловского района осуществляют финансовый контроль за целевым использованием средств администрацией сельского </w:t>
      </w:r>
      <w:proofErr w:type="gramStart"/>
      <w:r w:rsidRPr="000331D0">
        <w:rPr>
          <w:kern w:val="2"/>
          <w:sz w:val="28"/>
          <w:szCs w:val="28"/>
        </w:rPr>
        <w:t>поселения</w:t>
      </w:r>
      <w:proofErr w:type="gramEnd"/>
      <w:r w:rsidRPr="000331D0">
        <w:rPr>
          <w:kern w:val="2"/>
          <w:sz w:val="28"/>
          <w:szCs w:val="28"/>
        </w:rPr>
        <w:t xml:space="preserve"> на основании представленных ими заверенных копий: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договоров (изменений к договорам) или муниципальных контрактов (изменений к муниципальным контрактам) на поставку товаров, выполнение работ, оказание услуг для муниципальных нужд;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</w:rPr>
        <w:t>накладных и (или) актов приемки-передачи, и (или) счетов-фактур (при поставке товаров);</w:t>
      </w:r>
      <w:proofErr w:type="gramEnd"/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0331D0">
        <w:rPr>
          <w:kern w:val="2"/>
          <w:sz w:val="28"/>
          <w:szCs w:val="28"/>
        </w:rPr>
        <w:t>актов выполненных работ (услуг) и (или) счетов, и (или) счетов-фактур, справок о стоимости работ (при выполнении работ, оказании услуг);</w:t>
      </w:r>
      <w:proofErr w:type="gramEnd"/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документов, подтверждающих факт перечисления средств бюджет</w:t>
      </w:r>
      <w:r>
        <w:rPr>
          <w:kern w:val="2"/>
          <w:sz w:val="28"/>
          <w:szCs w:val="28"/>
        </w:rPr>
        <w:t>а</w:t>
      </w:r>
      <w:r w:rsidRPr="000331D0">
        <w:rPr>
          <w:kern w:val="2"/>
          <w:sz w:val="28"/>
          <w:szCs w:val="28"/>
        </w:rPr>
        <w:t xml:space="preserve"> сельск</w:t>
      </w:r>
      <w:r>
        <w:rPr>
          <w:kern w:val="2"/>
          <w:sz w:val="28"/>
          <w:szCs w:val="28"/>
        </w:rPr>
        <w:t>ого</w:t>
      </w:r>
      <w:r w:rsidRPr="000331D0">
        <w:rPr>
          <w:kern w:val="2"/>
          <w:sz w:val="28"/>
          <w:szCs w:val="28"/>
        </w:rPr>
        <w:t xml:space="preserve"> поселени</w:t>
      </w:r>
      <w:r>
        <w:rPr>
          <w:kern w:val="2"/>
          <w:sz w:val="28"/>
          <w:szCs w:val="28"/>
        </w:rPr>
        <w:t>я</w:t>
      </w:r>
      <w:r w:rsidRPr="000331D0">
        <w:rPr>
          <w:kern w:val="2"/>
          <w:sz w:val="28"/>
          <w:szCs w:val="28"/>
        </w:rPr>
        <w:t xml:space="preserve">, предусмотренных на </w:t>
      </w:r>
      <w:proofErr w:type="spellStart"/>
      <w:r w:rsidRPr="000331D0">
        <w:rPr>
          <w:kern w:val="2"/>
          <w:sz w:val="28"/>
          <w:szCs w:val="28"/>
        </w:rPr>
        <w:t>софинансирование</w:t>
      </w:r>
      <w:proofErr w:type="spellEnd"/>
      <w:r w:rsidRPr="000331D0">
        <w:rPr>
          <w:kern w:val="2"/>
          <w:sz w:val="28"/>
          <w:szCs w:val="28"/>
        </w:rPr>
        <w:t xml:space="preserve"> расходов по объектам и направлениям.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 xml:space="preserve">6. Администрация </w:t>
      </w:r>
      <w:proofErr w:type="spellStart"/>
      <w:r w:rsidRPr="000331D0">
        <w:rPr>
          <w:kern w:val="2"/>
          <w:sz w:val="28"/>
          <w:szCs w:val="28"/>
        </w:rPr>
        <w:t>Волочаевского</w:t>
      </w:r>
      <w:proofErr w:type="spellEnd"/>
      <w:r w:rsidRPr="000331D0">
        <w:rPr>
          <w:kern w:val="2"/>
          <w:sz w:val="28"/>
          <w:szCs w:val="28"/>
        </w:rPr>
        <w:t xml:space="preserve"> сельского поселения представляет указанные в пункте 5 настоящего Положения копии документов в электронном виде с использованием межведомственной системы электронного документооборота и делопроизводства «Дело» и средств электронной подписи.</w:t>
      </w:r>
    </w:p>
    <w:p w:rsidR="00C76CD7" w:rsidRPr="000331D0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331D0">
        <w:rPr>
          <w:kern w:val="2"/>
          <w:sz w:val="28"/>
          <w:szCs w:val="28"/>
        </w:rPr>
        <w:t>Предоставление субсидий (межбюджетных трансфертов) бюджету сельского поселения осуществляется только после проверки указанных в пункте 5 настоящего Положения копий документов на предмет обоснованности возникновения денежных обязательств.</w:t>
      </w:r>
    </w:p>
    <w:p w:rsidR="00C76CD7" w:rsidRPr="00C60BC1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>Финансовый отдел Администрации Орловского района после получения субсидий в доход бюджета направляют их бюджету поселения.</w:t>
      </w:r>
    </w:p>
    <w:p w:rsidR="00C76CD7" w:rsidRPr="00C60BC1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>Действие абзаца четвертого настоящего пункта не распространяется на правоотношения по предоставлению субсидий для 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расходных обязательств, связанных с повышением оплаты труда работников муниципальных учреждений, включая работников, исполняющих обязанности по техническому обеспечению деятельности органов местного самоуправления и не являющихся муниципальными служащими.</w:t>
      </w:r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C60BC1">
        <w:rPr>
          <w:spacing w:val="-6"/>
          <w:kern w:val="2"/>
          <w:sz w:val="28"/>
          <w:szCs w:val="28"/>
        </w:rPr>
        <w:t xml:space="preserve">7. Методика расчета субсидий, </w:t>
      </w:r>
      <w:r w:rsidRPr="00C60BC1">
        <w:rPr>
          <w:kern w:val="2"/>
          <w:sz w:val="28"/>
          <w:szCs w:val="28"/>
        </w:rPr>
        <w:t>включает:</w:t>
      </w:r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lastRenderedPageBreak/>
        <w:t>проведение анализа представленных заявок;</w:t>
      </w:r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C60BC1">
        <w:rPr>
          <w:kern w:val="2"/>
          <w:sz w:val="28"/>
          <w:szCs w:val="28"/>
        </w:rPr>
        <w:t xml:space="preserve">формирование потребности в средствах на капитальный ремонт муниципальных учреждений культуры, </w:t>
      </w:r>
      <w:r w:rsidRPr="00C60BC1">
        <w:rPr>
          <w:spacing w:val="-6"/>
          <w:kern w:val="2"/>
          <w:sz w:val="28"/>
          <w:szCs w:val="28"/>
        </w:rPr>
        <w:t>капитальный ремонт аварийных объектов муниципальных учреждений культуры</w:t>
      </w:r>
      <w:r w:rsidRPr="00C60BC1">
        <w:rPr>
          <w:kern w:val="2"/>
          <w:sz w:val="28"/>
          <w:szCs w:val="28"/>
        </w:rPr>
        <w:t>; строительство и реконструкцию объектов культуры, включая разработку проектно-сметной документации; в приобретении основных средств для муниципальных учреждений культуры; в средствах на реализацию указа Президента Российской Федерации от 07.05.2012 № 597 в части повышения оплаты труда работникам муниципальных учреждений культуры;</w:t>
      </w:r>
      <w:proofErr w:type="gramEnd"/>
    </w:p>
    <w:p w:rsidR="00C76CD7" w:rsidRPr="00C60BC1" w:rsidRDefault="00C76CD7" w:rsidP="00C76CD7">
      <w:pPr>
        <w:autoSpaceDE w:val="0"/>
        <w:autoSpaceDN w:val="0"/>
        <w:adjustRightInd w:val="0"/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 xml:space="preserve">объем субсидий (межбюджетных трансфертов) бюджетам сельских поселений для 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расходных обязательств на капитальный ремонт муниципальных учреждений культуры, капитальный ремонт аварийных </w:t>
      </w:r>
      <w:r w:rsidRPr="00C60BC1">
        <w:rPr>
          <w:spacing w:val="-6"/>
          <w:kern w:val="2"/>
          <w:sz w:val="28"/>
          <w:szCs w:val="28"/>
        </w:rPr>
        <w:t>объектов муниципальных учреждений культуры; на строительство и реконструкцию</w:t>
      </w:r>
      <w:r w:rsidRPr="00C60BC1">
        <w:rPr>
          <w:kern w:val="2"/>
          <w:sz w:val="28"/>
          <w:szCs w:val="28"/>
        </w:rPr>
        <w:t xml:space="preserve"> объектов культуры, включая разработку проектно-сметной </w:t>
      </w:r>
      <w:r w:rsidRPr="00C60BC1">
        <w:rPr>
          <w:spacing w:val="-6"/>
          <w:kern w:val="2"/>
          <w:sz w:val="28"/>
          <w:szCs w:val="28"/>
        </w:rPr>
        <w:t>документации; на приобретение основных средств муниципальными учреждениями</w:t>
      </w:r>
      <w:r w:rsidRPr="00C60BC1">
        <w:rPr>
          <w:kern w:val="2"/>
          <w:sz w:val="28"/>
          <w:szCs w:val="28"/>
        </w:rPr>
        <w:t xml:space="preserve"> культуры; </w:t>
      </w:r>
      <w:proofErr w:type="gramStart"/>
      <w:r w:rsidRPr="00C60BC1">
        <w:rPr>
          <w:kern w:val="2"/>
          <w:sz w:val="28"/>
          <w:szCs w:val="28"/>
        </w:rPr>
        <w:t xml:space="preserve">средства на реализацию указа Президента Российской Федерации от 07.05.2012 № 597 в части повышения оплаты труда </w:t>
      </w:r>
      <w:r w:rsidRPr="00C60BC1">
        <w:rPr>
          <w:spacing w:val="-6"/>
          <w:kern w:val="2"/>
          <w:sz w:val="28"/>
          <w:szCs w:val="28"/>
        </w:rPr>
        <w:t>работникам муниципальных учреждений культуры</w:t>
      </w:r>
      <w:r w:rsidRPr="00C60BC1">
        <w:rPr>
          <w:kern w:val="2"/>
          <w:sz w:val="28"/>
          <w:szCs w:val="28"/>
        </w:rPr>
        <w:t xml:space="preserve">, рассчитанные </w:t>
      </w:r>
      <w:r w:rsidRPr="00C60BC1">
        <w:rPr>
          <w:spacing w:val="-6"/>
          <w:kern w:val="2"/>
          <w:sz w:val="28"/>
          <w:szCs w:val="28"/>
        </w:rPr>
        <w:t xml:space="preserve">с учетом уровня </w:t>
      </w:r>
      <w:proofErr w:type="spellStart"/>
      <w:r w:rsidRPr="00C60BC1">
        <w:rPr>
          <w:spacing w:val="-6"/>
          <w:kern w:val="2"/>
          <w:sz w:val="28"/>
          <w:szCs w:val="28"/>
        </w:rPr>
        <w:t>софинансирования</w:t>
      </w:r>
      <w:proofErr w:type="spellEnd"/>
      <w:r w:rsidRPr="00C60BC1">
        <w:rPr>
          <w:spacing w:val="-6"/>
          <w:kern w:val="2"/>
          <w:sz w:val="28"/>
          <w:szCs w:val="28"/>
        </w:rPr>
        <w:t>, установленного постановлением Правительства</w:t>
      </w:r>
      <w:r w:rsidRPr="00C60BC1">
        <w:rPr>
          <w:kern w:val="2"/>
          <w:sz w:val="28"/>
          <w:szCs w:val="28"/>
        </w:rPr>
        <w:t xml:space="preserve"> Ростовской области от 28.12.2011 № 302 «Об уровне 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субсидий местным бюджетам для </w:t>
      </w:r>
      <w:proofErr w:type="spellStart"/>
      <w:r w:rsidRPr="00C60BC1">
        <w:rPr>
          <w:kern w:val="2"/>
          <w:sz w:val="28"/>
          <w:szCs w:val="28"/>
        </w:rPr>
        <w:t>софинансирования</w:t>
      </w:r>
      <w:proofErr w:type="spellEnd"/>
      <w:r w:rsidRPr="00C60BC1">
        <w:rPr>
          <w:kern w:val="2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  <w:proofErr w:type="gramEnd"/>
    </w:p>
    <w:p w:rsidR="00C76CD7" w:rsidRPr="00C60BC1" w:rsidRDefault="00C76CD7" w:rsidP="00C76CD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>8. Возврат средств из бюджета сельского поселения в областной бюджет осуществляется в соответствии с постановлением Правительства Ростовской области от 30.08.2012 № 834 «О порядке расходования субсидий и иных межбюджетных трансфертов, предоставляемых из областного бюджета местным бюджетам».</w:t>
      </w:r>
    </w:p>
    <w:p w:rsidR="00C76CD7" w:rsidRPr="00C60BC1" w:rsidRDefault="00C76CD7" w:rsidP="00C76CD7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C60BC1">
        <w:rPr>
          <w:kern w:val="2"/>
          <w:sz w:val="28"/>
          <w:szCs w:val="28"/>
        </w:rPr>
        <w:t xml:space="preserve">9. Управление культуры и спорта Орловского района и финансовый отдел Администрации Орловского района осуществляют финансовый </w:t>
      </w:r>
      <w:proofErr w:type="gramStart"/>
      <w:r w:rsidRPr="00C60BC1">
        <w:rPr>
          <w:kern w:val="2"/>
          <w:sz w:val="28"/>
          <w:szCs w:val="28"/>
        </w:rPr>
        <w:t>контроль за</w:t>
      </w:r>
      <w:proofErr w:type="gramEnd"/>
      <w:r w:rsidRPr="00C60BC1">
        <w:rPr>
          <w:kern w:val="2"/>
          <w:sz w:val="28"/>
          <w:szCs w:val="28"/>
        </w:rPr>
        <w:t xml:space="preserve"> использованием субсидий в соответствии с условиями и целями, определенными при их предоставлении по всем объектам и направлениям, в соответствии с положениями бюджетного законодательства, для обеспечения правомерного, целевого, эффективного использования бюджетных средств.</w:t>
      </w:r>
    </w:p>
    <w:p w:rsidR="001E6CF2" w:rsidRPr="00C60BC1" w:rsidRDefault="001E6CF2" w:rsidP="00C76CD7">
      <w:pPr>
        <w:jc w:val="center"/>
        <w:rPr>
          <w:kern w:val="2"/>
          <w:sz w:val="28"/>
          <w:szCs w:val="28"/>
        </w:rPr>
      </w:pPr>
    </w:p>
    <w:sectPr w:rsidR="001E6CF2" w:rsidRPr="00C60BC1" w:rsidSect="00C76CD7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77" w:rsidRDefault="00876077">
      <w:r>
        <w:separator/>
      </w:r>
    </w:p>
  </w:endnote>
  <w:endnote w:type="continuationSeparator" w:id="0">
    <w:p w:rsidR="00876077" w:rsidRDefault="008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77" w:rsidRDefault="00876077" w:rsidP="004173AC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2257">
      <w:rPr>
        <w:rStyle w:val="aa"/>
        <w:noProof/>
      </w:rPr>
      <w:t>10</w:t>
    </w:r>
    <w:r>
      <w:rPr>
        <w:rStyle w:val="aa"/>
      </w:rPr>
      <w:fldChar w:fldCharType="end"/>
    </w:r>
  </w:p>
  <w:p w:rsidR="00876077" w:rsidRPr="00FB0DCF" w:rsidRDefault="00876077" w:rsidP="004173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77" w:rsidRDefault="0087607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6077" w:rsidRDefault="0087607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077" w:rsidRPr="00F355D4" w:rsidRDefault="00876077" w:rsidP="00F355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77" w:rsidRDefault="00876077">
      <w:r>
        <w:separator/>
      </w:r>
    </w:p>
  </w:footnote>
  <w:footnote w:type="continuationSeparator" w:id="0">
    <w:p w:rsidR="00876077" w:rsidRDefault="00876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171"/>
    <w:multiLevelType w:val="hybridMultilevel"/>
    <w:tmpl w:val="D170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3"/>
  </w:num>
  <w:num w:numId="22">
    <w:abstractNumId w:val="22"/>
  </w:num>
  <w:num w:numId="23">
    <w:abstractNumId w:val="7"/>
  </w:num>
  <w:num w:numId="24">
    <w:abstractNumId w:val="19"/>
  </w:num>
  <w:num w:numId="25">
    <w:abstractNumId w:val="24"/>
  </w:num>
  <w:num w:numId="26">
    <w:abstractNumId w:val="25"/>
  </w:num>
  <w:num w:numId="27">
    <w:abstractNumId w:val="17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F002A"/>
    <w:rsid w:val="000022B8"/>
    <w:rsid w:val="00003B0D"/>
    <w:rsid w:val="00003D27"/>
    <w:rsid w:val="000059DD"/>
    <w:rsid w:val="000067D7"/>
    <w:rsid w:val="00006C45"/>
    <w:rsid w:val="000107A5"/>
    <w:rsid w:val="000110D8"/>
    <w:rsid w:val="000112BA"/>
    <w:rsid w:val="000119F0"/>
    <w:rsid w:val="000122FB"/>
    <w:rsid w:val="00012A02"/>
    <w:rsid w:val="00013EDE"/>
    <w:rsid w:val="000156C4"/>
    <w:rsid w:val="0001773A"/>
    <w:rsid w:val="0001789E"/>
    <w:rsid w:val="0002063F"/>
    <w:rsid w:val="000208BA"/>
    <w:rsid w:val="00026DD1"/>
    <w:rsid w:val="00032F3D"/>
    <w:rsid w:val="00033D04"/>
    <w:rsid w:val="00037A97"/>
    <w:rsid w:val="00040185"/>
    <w:rsid w:val="0004031F"/>
    <w:rsid w:val="00042414"/>
    <w:rsid w:val="000437CB"/>
    <w:rsid w:val="00044187"/>
    <w:rsid w:val="0004771D"/>
    <w:rsid w:val="0005132C"/>
    <w:rsid w:val="000553CB"/>
    <w:rsid w:val="00055658"/>
    <w:rsid w:val="00055DC0"/>
    <w:rsid w:val="00060ECA"/>
    <w:rsid w:val="000619D2"/>
    <w:rsid w:val="00061E4B"/>
    <w:rsid w:val="000649C6"/>
    <w:rsid w:val="000658CB"/>
    <w:rsid w:val="000676E0"/>
    <w:rsid w:val="0007107D"/>
    <w:rsid w:val="0007241E"/>
    <w:rsid w:val="00072471"/>
    <w:rsid w:val="00073812"/>
    <w:rsid w:val="000808FF"/>
    <w:rsid w:val="000813B6"/>
    <w:rsid w:val="000824EA"/>
    <w:rsid w:val="00084F84"/>
    <w:rsid w:val="0008550A"/>
    <w:rsid w:val="00086D0B"/>
    <w:rsid w:val="000917B9"/>
    <w:rsid w:val="00091E39"/>
    <w:rsid w:val="00093125"/>
    <w:rsid w:val="000941EB"/>
    <w:rsid w:val="00095695"/>
    <w:rsid w:val="00095DBE"/>
    <w:rsid w:val="000A1D2A"/>
    <w:rsid w:val="000A1E36"/>
    <w:rsid w:val="000A46FD"/>
    <w:rsid w:val="000A4EF7"/>
    <w:rsid w:val="000A5138"/>
    <w:rsid w:val="000A590E"/>
    <w:rsid w:val="000A60C2"/>
    <w:rsid w:val="000A6888"/>
    <w:rsid w:val="000B0E1D"/>
    <w:rsid w:val="000B1E8F"/>
    <w:rsid w:val="000B4CE2"/>
    <w:rsid w:val="000B4EB6"/>
    <w:rsid w:val="000B61F6"/>
    <w:rsid w:val="000B7C57"/>
    <w:rsid w:val="000C427C"/>
    <w:rsid w:val="000C7DD3"/>
    <w:rsid w:val="000D03C7"/>
    <w:rsid w:val="000D08B2"/>
    <w:rsid w:val="000D157C"/>
    <w:rsid w:val="000D7710"/>
    <w:rsid w:val="000E044A"/>
    <w:rsid w:val="000E1E20"/>
    <w:rsid w:val="000E3FF2"/>
    <w:rsid w:val="000E59AC"/>
    <w:rsid w:val="000E5F10"/>
    <w:rsid w:val="000F06A4"/>
    <w:rsid w:val="000F6BE0"/>
    <w:rsid w:val="00100354"/>
    <w:rsid w:val="001011B1"/>
    <w:rsid w:val="00101205"/>
    <w:rsid w:val="00101B0D"/>
    <w:rsid w:val="0010321F"/>
    <w:rsid w:val="00103790"/>
    <w:rsid w:val="00105E4F"/>
    <w:rsid w:val="001157AE"/>
    <w:rsid w:val="00117261"/>
    <w:rsid w:val="001231F7"/>
    <w:rsid w:val="00123961"/>
    <w:rsid w:val="00124ADB"/>
    <w:rsid w:val="00125241"/>
    <w:rsid w:val="0012627E"/>
    <w:rsid w:val="00127AF7"/>
    <w:rsid w:val="001312D1"/>
    <w:rsid w:val="0013133D"/>
    <w:rsid w:val="001324CA"/>
    <w:rsid w:val="001329BF"/>
    <w:rsid w:val="00134DA4"/>
    <w:rsid w:val="00134EF0"/>
    <w:rsid w:val="00140F3E"/>
    <w:rsid w:val="00143883"/>
    <w:rsid w:val="001471B6"/>
    <w:rsid w:val="001532E8"/>
    <w:rsid w:val="00153301"/>
    <w:rsid w:val="00153E1D"/>
    <w:rsid w:val="001540BC"/>
    <w:rsid w:val="0015542D"/>
    <w:rsid w:val="00155534"/>
    <w:rsid w:val="00156B97"/>
    <w:rsid w:val="001622DD"/>
    <w:rsid w:val="00164895"/>
    <w:rsid w:val="00164B93"/>
    <w:rsid w:val="0016559B"/>
    <w:rsid w:val="00166344"/>
    <w:rsid w:val="00166CFB"/>
    <w:rsid w:val="001671C2"/>
    <w:rsid w:val="001671EC"/>
    <w:rsid w:val="00170FF1"/>
    <w:rsid w:val="00181F6A"/>
    <w:rsid w:val="00182257"/>
    <w:rsid w:val="00184787"/>
    <w:rsid w:val="00184E27"/>
    <w:rsid w:val="001858B5"/>
    <w:rsid w:val="001867A8"/>
    <w:rsid w:val="0019006B"/>
    <w:rsid w:val="001910C8"/>
    <w:rsid w:val="0019306B"/>
    <w:rsid w:val="00195416"/>
    <w:rsid w:val="001969E4"/>
    <w:rsid w:val="001A0C17"/>
    <w:rsid w:val="001A1B4E"/>
    <w:rsid w:val="001A47D2"/>
    <w:rsid w:val="001A49DD"/>
    <w:rsid w:val="001A5DB8"/>
    <w:rsid w:val="001A6E8D"/>
    <w:rsid w:val="001A7BFD"/>
    <w:rsid w:val="001A7D1E"/>
    <w:rsid w:val="001B035F"/>
    <w:rsid w:val="001B1A72"/>
    <w:rsid w:val="001B1BCE"/>
    <w:rsid w:val="001B237E"/>
    <w:rsid w:val="001B2822"/>
    <w:rsid w:val="001B3772"/>
    <w:rsid w:val="001B4D52"/>
    <w:rsid w:val="001B592D"/>
    <w:rsid w:val="001B61C1"/>
    <w:rsid w:val="001B70CF"/>
    <w:rsid w:val="001B7CFB"/>
    <w:rsid w:val="001C058E"/>
    <w:rsid w:val="001C1398"/>
    <w:rsid w:val="001C39C9"/>
    <w:rsid w:val="001C4D8E"/>
    <w:rsid w:val="001C56B7"/>
    <w:rsid w:val="001D1938"/>
    <w:rsid w:val="001D4FB1"/>
    <w:rsid w:val="001E03DC"/>
    <w:rsid w:val="001E4927"/>
    <w:rsid w:val="001E6CF2"/>
    <w:rsid w:val="001E7B4D"/>
    <w:rsid w:val="001E7D7A"/>
    <w:rsid w:val="001E7D7F"/>
    <w:rsid w:val="001F02C0"/>
    <w:rsid w:val="001F12C7"/>
    <w:rsid w:val="001F512B"/>
    <w:rsid w:val="001F5743"/>
    <w:rsid w:val="001F7825"/>
    <w:rsid w:val="002015E3"/>
    <w:rsid w:val="0020174E"/>
    <w:rsid w:val="0020183E"/>
    <w:rsid w:val="00203618"/>
    <w:rsid w:val="00204667"/>
    <w:rsid w:val="0020514C"/>
    <w:rsid w:val="002052ED"/>
    <w:rsid w:val="00206936"/>
    <w:rsid w:val="00207405"/>
    <w:rsid w:val="002114F2"/>
    <w:rsid w:val="002214F3"/>
    <w:rsid w:val="002237FB"/>
    <w:rsid w:val="00223BD0"/>
    <w:rsid w:val="00223FCB"/>
    <w:rsid w:val="00227415"/>
    <w:rsid w:val="00232B2E"/>
    <w:rsid w:val="00234E05"/>
    <w:rsid w:val="0024071E"/>
    <w:rsid w:val="0024187C"/>
    <w:rsid w:val="00242584"/>
    <w:rsid w:val="002428A4"/>
    <w:rsid w:val="002433B3"/>
    <w:rsid w:val="002434FE"/>
    <w:rsid w:val="00244B1D"/>
    <w:rsid w:val="00250DB8"/>
    <w:rsid w:val="00251D74"/>
    <w:rsid w:val="0025258A"/>
    <w:rsid w:val="00252F3F"/>
    <w:rsid w:val="00253935"/>
    <w:rsid w:val="00256A5B"/>
    <w:rsid w:val="00257360"/>
    <w:rsid w:val="00260B51"/>
    <w:rsid w:val="00263FF9"/>
    <w:rsid w:val="00264C22"/>
    <w:rsid w:val="00266BCB"/>
    <w:rsid w:val="002671D1"/>
    <w:rsid w:val="00267548"/>
    <w:rsid w:val="0026768C"/>
    <w:rsid w:val="00267F36"/>
    <w:rsid w:val="00272069"/>
    <w:rsid w:val="00274C10"/>
    <w:rsid w:val="0027683B"/>
    <w:rsid w:val="00281385"/>
    <w:rsid w:val="00281CE5"/>
    <w:rsid w:val="002835B3"/>
    <w:rsid w:val="00290B51"/>
    <w:rsid w:val="00290E92"/>
    <w:rsid w:val="00293569"/>
    <w:rsid w:val="00293A8B"/>
    <w:rsid w:val="0029470B"/>
    <w:rsid w:val="002957A0"/>
    <w:rsid w:val="00297495"/>
    <w:rsid w:val="002A018B"/>
    <w:rsid w:val="002A3530"/>
    <w:rsid w:val="002A4114"/>
    <w:rsid w:val="002A642E"/>
    <w:rsid w:val="002B15BD"/>
    <w:rsid w:val="002B18E4"/>
    <w:rsid w:val="002B22E6"/>
    <w:rsid w:val="002B4D2C"/>
    <w:rsid w:val="002B5640"/>
    <w:rsid w:val="002B5BB9"/>
    <w:rsid w:val="002B6493"/>
    <w:rsid w:val="002B6AE4"/>
    <w:rsid w:val="002C0053"/>
    <w:rsid w:val="002C2DF4"/>
    <w:rsid w:val="002C420E"/>
    <w:rsid w:val="002C6C4B"/>
    <w:rsid w:val="002D03CD"/>
    <w:rsid w:val="002D056E"/>
    <w:rsid w:val="002D1520"/>
    <w:rsid w:val="002D180B"/>
    <w:rsid w:val="002D319D"/>
    <w:rsid w:val="002D324B"/>
    <w:rsid w:val="002D404A"/>
    <w:rsid w:val="002E1FF1"/>
    <w:rsid w:val="002E3E2C"/>
    <w:rsid w:val="002E4312"/>
    <w:rsid w:val="002E4B74"/>
    <w:rsid w:val="002E64F5"/>
    <w:rsid w:val="002F2607"/>
    <w:rsid w:val="002F30A9"/>
    <w:rsid w:val="002F412F"/>
    <w:rsid w:val="002F4D57"/>
    <w:rsid w:val="002F4D7E"/>
    <w:rsid w:val="002F56AA"/>
    <w:rsid w:val="003006E4"/>
    <w:rsid w:val="00302A40"/>
    <w:rsid w:val="00302E0C"/>
    <w:rsid w:val="00303757"/>
    <w:rsid w:val="00305371"/>
    <w:rsid w:val="00305B92"/>
    <w:rsid w:val="003077EB"/>
    <w:rsid w:val="003104D2"/>
    <w:rsid w:val="00310764"/>
    <w:rsid w:val="00310A25"/>
    <w:rsid w:val="00310B50"/>
    <w:rsid w:val="00311C1E"/>
    <w:rsid w:val="00313317"/>
    <w:rsid w:val="003141A0"/>
    <w:rsid w:val="00316547"/>
    <w:rsid w:val="00320E90"/>
    <w:rsid w:val="0032466E"/>
    <w:rsid w:val="00330C1E"/>
    <w:rsid w:val="00330EF4"/>
    <w:rsid w:val="00331003"/>
    <w:rsid w:val="00331E18"/>
    <w:rsid w:val="00331F49"/>
    <w:rsid w:val="003408A4"/>
    <w:rsid w:val="00346C29"/>
    <w:rsid w:val="00350EC9"/>
    <w:rsid w:val="00351652"/>
    <w:rsid w:val="003551F3"/>
    <w:rsid w:val="00361865"/>
    <w:rsid w:val="003629F0"/>
    <w:rsid w:val="00364E56"/>
    <w:rsid w:val="0036565F"/>
    <w:rsid w:val="00373B82"/>
    <w:rsid w:val="003772F1"/>
    <w:rsid w:val="00377671"/>
    <w:rsid w:val="00381ABA"/>
    <w:rsid w:val="00381F61"/>
    <w:rsid w:val="003821C4"/>
    <w:rsid w:val="0038253C"/>
    <w:rsid w:val="00383608"/>
    <w:rsid w:val="00384A95"/>
    <w:rsid w:val="00387896"/>
    <w:rsid w:val="00390FB8"/>
    <w:rsid w:val="00391E78"/>
    <w:rsid w:val="003938F5"/>
    <w:rsid w:val="00396F4D"/>
    <w:rsid w:val="003A2D95"/>
    <w:rsid w:val="003A4371"/>
    <w:rsid w:val="003A4767"/>
    <w:rsid w:val="003A551D"/>
    <w:rsid w:val="003A5E05"/>
    <w:rsid w:val="003B0B63"/>
    <w:rsid w:val="003B404E"/>
    <w:rsid w:val="003B6754"/>
    <w:rsid w:val="003B721A"/>
    <w:rsid w:val="003C6BDD"/>
    <w:rsid w:val="003D1FAB"/>
    <w:rsid w:val="003D3D34"/>
    <w:rsid w:val="003D744C"/>
    <w:rsid w:val="003E0FEF"/>
    <w:rsid w:val="003E33EE"/>
    <w:rsid w:val="003E436D"/>
    <w:rsid w:val="003E776A"/>
    <w:rsid w:val="003F0051"/>
    <w:rsid w:val="003F1149"/>
    <w:rsid w:val="003F4AF3"/>
    <w:rsid w:val="003F50C9"/>
    <w:rsid w:val="00404321"/>
    <w:rsid w:val="00405E88"/>
    <w:rsid w:val="0040726A"/>
    <w:rsid w:val="004111BA"/>
    <w:rsid w:val="004121AC"/>
    <w:rsid w:val="00412B70"/>
    <w:rsid w:val="004137E9"/>
    <w:rsid w:val="00416921"/>
    <w:rsid w:val="00416AEF"/>
    <w:rsid w:val="004173AC"/>
    <w:rsid w:val="0041749F"/>
    <w:rsid w:val="004214AB"/>
    <w:rsid w:val="004215F5"/>
    <w:rsid w:val="00422890"/>
    <w:rsid w:val="00423652"/>
    <w:rsid w:val="004238DF"/>
    <w:rsid w:val="00423AF9"/>
    <w:rsid w:val="0042489B"/>
    <w:rsid w:val="00424CCA"/>
    <w:rsid w:val="00425525"/>
    <w:rsid w:val="004272C6"/>
    <w:rsid w:val="00427B3E"/>
    <w:rsid w:val="00432FF7"/>
    <w:rsid w:val="00436A70"/>
    <w:rsid w:val="00442C16"/>
    <w:rsid w:val="00442D79"/>
    <w:rsid w:val="00443B17"/>
    <w:rsid w:val="00446AED"/>
    <w:rsid w:val="00447A4C"/>
    <w:rsid w:val="00450BB7"/>
    <w:rsid w:val="004511C4"/>
    <w:rsid w:val="00455D1A"/>
    <w:rsid w:val="004576CA"/>
    <w:rsid w:val="00463E71"/>
    <w:rsid w:val="00464339"/>
    <w:rsid w:val="004647D8"/>
    <w:rsid w:val="00464D1E"/>
    <w:rsid w:val="00467FDD"/>
    <w:rsid w:val="0047081E"/>
    <w:rsid w:val="00474131"/>
    <w:rsid w:val="00474FF8"/>
    <w:rsid w:val="00476F55"/>
    <w:rsid w:val="00481B18"/>
    <w:rsid w:val="00483108"/>
    <w:rsid w:val="00485B1A"/>
    <w:rsid w:val="00487713"/>
    <w:rsid w:val="00490B6E"/>
    <w:rsid w:val="004912A7"/>
    <w:rsid w:val="00492AA0"/>
    <w:rsid w:val="004952A5"/>
    <w:rsid w:val="00495944"/>
    <w:rsid w:val="00495F88"/>
    <w:rsid w:val="00496401"/>
    <w:rsid w:val="00497DA8"/>
    <w:rsid w:val="004A0552"/>
    <w:rsid w:val="004A094F"/>
    <w:rsid w:val="004A4549"/>
    <w:rsid w:val="004A689B"/>
    <w:rsid w:val="004B228B"/>
    <w:rsid w:val="004B5BC3"/>
    <w:rsid w:val="004B643A"/>
    <w:rsid w:val="004B692F"/>
    <w:rsid w:val="004B6E0E"/>
    <w:rsid w:val="004B762C"/>
    <w:rsid w:val="004C03E8"/>
    <w:rsid w:val="004C18B2"/>
    <w:rsid w:val="004C2A8B"/>
    <w:rsid w:val="004C3BC6"/>
    <w:rsid w:val="004C4222"/>
    <w:rsid w:val="004C4287"/>
    <w:rsid w:val="004C508F"/>
    <w:rsid w:val="004C5122"/>
    <w:rsid w:val="004C5412"/>
    <w:rsid w:val="004C68B6"/>
    <w:rsid w:val="004D189D"/>
    <w:rsid w:val="004D1F5B"/>
    <w:rsid w:val="004D240E"/>
    <w:rsid w:val="004D355F"/>
    <w:rsid w:val="004D7E0D"/>
    <w:rsid w:val="004E0A59"/>
    <w:rsid w:val="004E1533"/>
    <w:rsid w:val="004E1A4E"/>
    <w:rsid w:val="004E3158"/>
    <w:rsid w:val="004E3B44"/>
    <w:rsid w:val="004E5DC7"/>
    <w:rsid w:val="004F0F7E"/>
    <w:rsid w:val="004F125C"/>
    <w:rsid w:val="004F3376"/>
    <w:rsid w:val="004F3919"/>
    <w:rsid w:val="004F4CBB"/>
    <w:rsid w:val="00501522"/>
    <w:rsid w:val="005033F0"/>
    <w:rsid w:val="005107AD"/>
    <w:rsid w:val="0051193A"/>
    <w:rsid w:val="005122AC"/>
    <w:rsid w:val="00514FF4"/>
    <w:rsid w:val="00522AD8"/>
    <w:rsid w:val="00522D80"/>
    <w:rsid w:val="00523E32"/>
    <w:rsid w:val="00525022"/>
    <w:rsid w:val="005274A6"/>
    <w:rsid w:val="005278A2"/>
    <w:rsid w:val="00532989"/>
    <w:rsid w:val="00544BB6"/>
    <w:rsid w:val="0055086D"/>
    <w:rsid w:val="00550AE3"/>
    <w:rsid w:val="0055319D"/>
    <w:rsid w:val="00555A30"/>
    <w:rsid w:val="0056446F"/>
    <w:rsid w:val="00565A27"/>
    <w:rsid w:val="00565D33"/>
    <w:rsid w:val="005670F7"/>
    <w:rsid w:val="00574AFF"/>
    <w:rsid w:val="005755D3"/>
    <w:rsid w:val="0057575C"/>
    <w:rsid w:val="005757A9"/>
    <w:rsid w:val="00577970"/>
    <w:rsid w:val="00583F4B"/>
    <w:rsid w:val="00584225"/>
    <w:rsid w:val="00584659"/>
    <w:rsid w:val="00584A4E"/>
    <w:rsid w:val="00585CC9"/>
    <w:rsid w:val="005931E2"/>
    <w:rsid w:val="00594FB3"/>
    <w:rsid w:val="00596D86"/>
    <w:rsid w:val="005A04CD"/>
    <w:rsid w:val="005A1DBB"/>
    <w:rsid w:val="005A38BA"/>
    <w:rsid w:val="005A4569"/>
    <w:rsid w:val="005A5CE4"/>
    <w:rsid w:val="005A6DEA"/>
    <w:rsid w:val="005A7F46"/>
    <w:rsid w:val="005B075F"/>
    <w:rsid w:val="005B5CBF"/>
    <w:rsid w:val="005B690C"/>
    <w:rsid w:val="005C42CB"/>
    <w:rsid w:val="005D7087"/>
    <w:rsid w:val="005D7316"/>
    <w:rsid w:val="005D7D52"/>
    <w:rsid w:val="005D7E2D"/>
    <w:rsid w:val="005E2196"/>
    <w:rsid w:val="005E2C54"/>
    <w:rsid w:val="005E55F9"/>
    <w:rsid w:val="005E5AEB"/>
    <w:rsid w:val="005E68D9"/>
    <w:rsid w:val="005E7A79"/>
    <w:rsid w:val="005E7B59"/>
    <w:rsid w:val="005F0B18"/>
    <w:rsid w:val="005F236B"/>
    <w:rsid w:val="006000DD"/>
    <w:rsid w:val="00603B8B"/>
    <w:rsid w:val="006062C6"/>
    <w:rsid w:val="006068FD"/>
    <w:rsid w:val="00611C57"/>
    <w:rsid w:val="00613351"/>
    <w:rsid w:val="006157F2"/>
    <w:rsid w:val="00616112"/>
    <w:rsid w:val="00621210"/>
    <w:rsid w:val="00621C8C"/>
    <w:rsid w:val="0062272F"/>
    <w:rsid w:val="006266F4"/>
    <w:rsid w:val="0062686C"/>
    <w:rsid w:val="00631F9F"/>
    <w:rsid w:val="00632BB8"/>
    <w:rsid w:val="00633558"/>
    <w:rsid w:val="00634966"/>
    <w:rsid w:val="00636726"/>
    <w:rsid w:val="006368D6"/>
    <w:rsid w:val="00640408"/>
    <w:rsid w:val="00642189"/>
    <w:rsid w:val="00642E02"/>
    <w:rsid w:val="00643519"/>
    <w:rsid w:val="006464BD"/>
    <w:rsid w:val="00647D31"/>
    <w:rsid w:val="00650644"/>
    <w:rsid w:val="006536EC"/>
    <w:rsid w:val="00653DB8"/>
    <w:rsid w:val="006558C4"/>
    <w:rsid w:val="006568D3"/>
    <w:rsid w:val="006676A8"/>
    <w:rsid w:val="00672E77"/>
    <w:rsid w:val="00672FB0"/>
    <w:rsid w:val="00674691"/>
    <w:rsid w:val="00674D66"/>
    <w:rsid w:val="00675529"/>
    <w:rsid w:val="00680CE4"/>
    <w:rsid w:val="006827A9"/>
    <w:rsid w:val="0068291A"/>
    <w:rsid w:val="00682DAA"/>
    <w:rsid w:val="00684E0A"/>
    <w:rsid w:val="00695362"/>
    <w:rsid w:val="00695F67"/>
    <w:rsid w:val="006973E2"/>
    <w:rsid w:val="006A033A"/>
    <w:rsid w:val="006A07D5"/>
    <w:rsid w:val="006A1A3B"/>
    <w:rsid w:val="006A2D9B"/>
    <w:rsid w:val="006A4AE7"/>
    <w:rsid w:val="006A5639"/>
    <w:rsid w:val="006A616B"/>
    <w:rsid w:val="006A6B69"/>
    <w:rsid w:val="006A6C7B"/>
    <w:rsid w:val="006B0EE1"/>
    <w:rsid w:val="006B451E"/>
    <w:rsid w:val="006B491D"/>
    <w:rsid w:val="006C05B6"/>
    <w:rsid w:val="006C212C"/>
    <w:rsid w:val="006C46BF"/>
    <w:rsid w:val="006D088E"/>
    <w:rsid w:val="006D2784"/>
    <w:rsid w:val="006D6326"/>
    <w:rsid w:val="006D7EBF"/>
    <w:rsid w:val="006E0C45"/>
    <w:rsid w:val="006E2774"/>
    <w:rsid w:val="006F0766"/>
    <w:rsid w:val="006F0B01"/>
    <w:rsid w:val="00701FB9"/>
    <w:rsid w:val="00703DE8"/>
    <w:rsid w:val="007120D1"/>
    <w:rsid w:val="0071266C"/>
    <w:rsid w:val="00716C25"/>
    <w:rsid w:val="007179C4"/>
    <w:rsid w:val="00717BD2"/>
    <w:rsid w:val="00723889"/>
    <w:rsid w:val="0072516A"/>
    <w:rsid w:val="00725B30"/>
    <w:rsid w:val="00730305"/>
    <w:rsid w:val="007303FB"/>
    <w:rsid w:val="0073091A"/>
    <w:rsid w:val="0073217C"/>
    <w:rsid w:val="00735B3A"/>
    <w:rsid w:val="00736452"/>
    <w:rsid w:val="00740DDB"/>
    <w:rsid w:val="007417DD"/>
    <w:rsid w:val="00741F33"/>
    <w:rsid w:val="00742CD5"/>
    <w:rsid w:val="00745ABF"/>
    <w:rsid w:val="00745DB2"/>
    <w:rsid w:val="00746989"/>
    <w:rsid w:val="007476CD"/>
    <w:rsid w:val="00747936"/>
    <w:rsid w:val="007520A3"/>
    <w:rsid w:val="0075294A"/>
    <w:rsid w:val="0076052C"/>
    <w:rsid w:val="00760657"/>
    <w:rsid w:val="00761249"/>
    <w:rsid w:val="007619C8"/>
    <w:rsid w:val="00762138"/>
    <w:rsid w:val="00762A67"/>
    <w:rsid w:val="0076310A"/>
    <w:rsid w:val="007643F0"/>
    <w:rsid w:val="0076534B"/>
    <w:rsid w:val="007660DE"/>
    <w:rsid w:val="007668BA"/>
    <w:rsid w:val="00767208"/>
    <w:rsid w:val="00767AD2"/>
    <w:rsid w:val="00770279"/>
    <w:rsid w:val="0077138D"/>
    <w:rsid w:val="00771FAC"/>
    <w:rsid w:val="00774C1C"/>
    <w:rsid w:val="00776086"/>
    <w:rsid w:val="00776B42"/>
    <w:rsid w:val="0077705A"/>
    <w:rsid w:val="007813B3"/>
    <w:rsid w:val="0078182E"/>
    <w:rsid w:val="00782AF2"/>
    <w:rsid w:val="00783797"/>
    <w:rsid w:val="0078398B"/>
    <w:rsid w:val="00783B99"/>
    <w:rsid w:val="00783E7A"/>
    <w:rsid w:val="007849CA"/>
    <w:rsid w:val="00787212"/>
    <w:rsid w:val="00787558"/>
    <w:rsid w:val="00792B62"/>
    <w:rsid w:val="0079491A"/>
    <w:rsid w:val="0079517D"/>
    <w:rsid w:val="00795E41"/>
    <w:rsid w:val="007A2E60"/>
    <w:rsid w:val="007A4730"/>
    <w:rsid w:val="007A6C2D"/>
    <w:rsid w:val="007A7C89"/>
    <w:rsid w:val="007B24C2"/>
    <w:rsid w:val="007B4135"/>
    <w:rsid w:val="007B63DF"/>
    <w:rsid w:val="007B6B14"/>
    <w:rsid w:val="007C0666"/>
    <w:rsid w:val="007C1BF0"/>
    <w:rsid w:val="007C2D29"/>
    <w:rsid w:val="007C38A5"/>
    <w:rsid w:val="007C3A87"/>
    <w:rsid w:val="007C411B"/>
    <w:rsid w:val="007C5CCB"/>
    <w:rsid w:val="007C7DF7"/>
    <w:rsid w:val="007D070A"/>
    <w:rsid w:val="007D23AD"/>
    <w:rsid w:val="007D2C3A"/>
    <w:rsid w:val="007D601D"/>
    <w:rsid w:val="007E2897"/>
    <w:rsid w:val="007E3CB5"/>
    <w:rsid w:val="007E5022"/>
    <w:rsid w:val="007F1C3E"/>
    <w:rsid w:val="007F6167"/>
    <w:rsid w:val="007F780E"/>
    <w:rsid w:val="008067EB"/>
    <w:rsid w:val="00807445"/>
    <w:rsid w:val="008078DD"/>
    <w:rsid w:val="00810AF7"/>
    <w:rsid w:val="00810B4A"/>
    <w:rsid w:val="00810DD1"/>
    <w:rsid w:val="00810FB6"/>
    <w:rsid w:val="008161DD"/>
    <w:rsid w:val="0081707E"/>
    <w:rsid w:val="00817FC2"/>
    <w:rsid w:val="00823D21"/>
    <w:rsid w:val="00825C91"/>
    <w:rsid w:val="008319C2"/>
    <w:rsid w:val="00832D57"/>
    <w:rsid w:val="00834B43"/>
    <w:rsid w:val="00842F5D"/>
    <w:rsid w:val="00843415"/>
    <w:rsid w:val="00844ABE"/>
    <w:rsid w:val="00850A64"/>
    <w:rsid w:val="0085109E"/>
    <w:rsid w:val="008531DF"/>
    <w:rsid w:val="00853CD2"/>
    <w:rsid w:val="00860847"/>
    <w:rsid w:val="00861640"/>
    <w:rsid w:val="00863DAE"/>
    <w:rsid w:val="00864DE4"/>
    <w:rsid w:val="00865921"/>
    <w:rsid w:val="008663E7"/>
    <w:rsid w:val="00870975"/>
    <w:rsid w:val="00871CF0"/>
    <w:rsid w:val="00876077"/>
    <w:rsid w:val="008764FF"/>
    <w:rsid w:val="00881024"/>
    <w:rsid w:val="008818C1"/>
    <w:rsid w:val="00883977"/>
    <w:rsid w:val="00883B70"/>
    <w:rsid w:val="00885950"/>
    <w:rsid w:val="00886D5D"/>
    <w:rsid w:val="008875E2"/>
    <w:rsid w:val="0088797E"/>
    <w:rsid w:val="0089074D"/>
    <w:rsid w:val="00894987"/>
    <w:rsid w:val="00896D7E"/>
    <w:rsid w:val="008A1382"/>
    <w:rsid w:val="008A3098"/>
    <w:rsid w:val="008A4ECD"/>
    <w:rsid w:val="008A5A76"/>
    <w:rsid w:val="008B1BE1"/>
    <w:rsid w:val="008B532C"/>
    <w:rsid w:val="008C0124"/>
    <w:rsid w:val="008C03F6"/>
    <w:rsid w:val="008C0DF9"/>
    <w:rsid w:val="008C1854"/>
    <w:rsid w:val="008C26EE"/>
    <w:rsid w:val="008C4326"/>
    <w:rsid w:val="008C4533"/>
    <w:rsid w:val="008C4DD2"/>
    <w:rsid w:val="008C58B0"/>
    <w:rsid w:val="008C593E"/>
    <w:rsid w:val="008D6388"/>
    <w:rsid w:val="008E038E"/>
    <w:rsid w:val="008E25B4"/>
    <w:rsid w:val="008E4F7F"/>
    <w:rsid w:val="008E5322"/>
    <w:rsid w:val="008E5375"/>
    <w:rsid w:val="008E53BF"/>
    <w:rsid w:val="008E7746"/>
    <w:rsid w:val="008E7DF5"/>
    <w:rsid w:val="008F0142"/>
    <w:rsid w:val="008F1051"/>
    <w:rsid w:val="008F2BBD"/>
    <w:rsid w:val="008F2EAA"/>
    <w:rsid w:val="008F3A55"/>
    <w:rsid w:val="008F4021"/>
    <w:rsid w:val="008F619D"/>
    <w:rsid w:val="008F7CCF"/>
    <w:rsid w:val="00901AA6"/>
    <w:rsid w:val="00904952"/>
    <w:rsid w:val="00905B7E"/>
    <w:rsid w:val="00906C88"/>
    <w:rsid w:val="00907049"/>
    <w:rsid w:val="009073CE"/>
    <w:rsid w:val="009114EF"/>
    <w:rsid w:val="00911C3F"/>
    <w:rsid w:val="0091308C"/>
    <w:rsid w:val="0091421C"/>
    <w:rsid w:val="00914E9A"/>
    <w:rsid w:val="00920540"/>
    <w:rsid w:val="009218C8"/>
    <w:rsid w:val="00921FD6"/>
    <w:rsid w:val="009224A6"/>
    <w:rsid w:val="009233B8"/>
    <w:rsid w:val="0092616E"/>
    <w:rsid w:val="009307C7"/>
    <w:rsid w:val="00933E73"/>
    <w:rsid w:val="00933E83"/>
    <w:rsid w:val="00933FD1"/>
    <w:rsid w:val="0093544D"/>
    <w:rsid w:val="00935666"/>
    <w:rsid w:val="00936006"/>
    <w:rsid w:val="00936DE3"/>
    <w:rsid w:val="00936F4D"/>
    <w:rsid w:val="00941D41"/>
    <w:rsid w:val="00942E3D"/>
    <w:rsid w:val="00943EA7"/>
    <w:rsid w:val="00944C99"/>
    <w:rsid w:val="00945130"/>
    <w:rsid w:val="00946822"/>
    <w:rsid w:val="00946C75"/>
    <w:rsid w:val="00947194"/>
    <w:rsid w:val="00950B03"/>
    <w:rsid w:val="00951231"/>
    <w:rsid w:val="009550E1"/>
    <w:rsid w:val="009563E2"/>
    <w:rsid w:val="00957053"/>
    <w:rsid w:val="00957336"/>
    <w:rsid w:val="00957ED1"/>
    <w:rsid w:val="00961A1C"/>
    <w:rsid w:val="00963065"/>
    <w:rsid w:val="00964A8C"/>
    <w:rsid w:val="0096697E"/>
    <w:rsid w:val="00970FB7"/>
    <w:rsid w:val="00971370"/>
    <w:rsid w:val="00973E81"/>
    <w:rsid w:val="009750B2"/>
    <w:rsid w:val="009751A6"/>
    <w:rsid w:val="00975A79"/>
    <w:rsid w:val="00975F6F"/>
    <w:rsid w:val="00980083"/>
    <w:rsid w:val="00981113"/>
    <w:rsid w:val="00981455"/>
    <w:rsid w:val="00982DC4"/>
    <w:rsid w:val="0098406C"/>
    <w:rsid w:val="00984071"/>
    <w:rsid w:val="00984935"/>
    <w:rsid w:val="00985975"/>
    <w:rsid w:val="009927A9"/>
    <w:rsid w:val="0099280D"/>
    <w:rsid w:val="00993EF4"/>
    <w:rsid w:val="009953B9"/>
    <w:rsid w:val="00995B83"/>
    <w:rsid w:val="009960A3"/>
    <w:rsid w:val="009A036A"/>
    <w:rsid w:val="009A03DE"/>
    <w:rsid w:val="009A1A86"/>
    <w:rsid w:val="009A1A9B"/>
    <w:rsid w:val="009A2761"/>
    <w:rsid w:val="009A2BE7"/>
    <w:rsid w:val="009A35A1"/>
    <w:rsid w:val="009A4794"/>
    <w:rsid w:val="009A4F9F"/>
    <w:rsid w:val="009A5A46"/>
    <w:rsid w:val="009A7159"/>
    <w:rsid w:val="009A79DC"/>
    <w:rsid w:val="009A7B27"/>
    <w:rsid w:val="009B11E4"/>
    <w:rsid w:val="009B2B44"/>
    <w:rsid w:val="009B4263"/>
    <w:rsid w:val="009B4DA8"/>
    <w:rsid w:val="009B6077"/>
    <w:rsid w:val="009B7491"/>
    <w:rsid w:val="009C4738"/>
    <w:rsid w:val="009C61EC"/>
    <w:rsid w:val="009C6BB5"/>
    <w:rsid w:val="009C758D"/>
    <w:rsid w:val="009C7BE7"/>
    <w:rsid w:val="009D682E"/>
    <w:rsid w:val="009D7887"/>
    <w:rsid w:val="009D7C84"/>
    <w:rsid w:val="009E32F8"/>
    <w:rsid w:val="009E379A"/>
    <w:rsid w:val="009E3964"/>
    <w:rsid w:val="009E3974"/>
    <w:rsid w:val="009E4685"/>
    <w:rsid w:val="009E6281"/>
    <w:rsid w:val="009F1376"/>
    <w:rsid w:val="009F28F8"/>
    <w:rsid w:val="009F2963"/>
    <w:rsid w:val="009F3524"/>
    <w:rsid w:val="009F4850"/>
    <w:rsid w:val="009F53FC"/>
    <w:rsid w:val="00A005B3"/>
    <w:rsid w:val="00A01BA2"/>
    <w:rsid w:val="00A028D8"/>
    <w:rsid w:val="00A0698E"/>
    <w:rsid w:val="00A101FC"/>
    <w:rsid w:val="00A16329"/>
    <w:rsid w:val="00A17952"/>
    <w:rsid w:val="00A216AC"/>
    <w:rsid w:val="00A21D35"/>
    <w:rsid w:val="00A23923"/>
    <w:rsid w:val="00A24824"/>
    <w:rsid w:val="00A30373"/>
    <w:rsid w:val="00A3156F"/>
    <w:rsid w:val="00A31D51"/>
    <w:rsid w:val="00A33F47"/>
    <w:rsid w:val="00A43A9A"/>
    <w:rsid w:val="00A44839"/>
    <w:rsid w:val="00A45A44"/>
    <w:rsid w:val="00A47AAC"/>
    <w:rsid w:val="00A511CA"/>
    <w:rsid w:val="00A538D0"/>
    <w:rsid w:val="00A54221"/>
    <w:rsid w:val="00A54314"/>
    <w:rsid w:val="00A55B69"/>
    <w:rsid w:val="00A576A4"/>
    <w:rsid w:val="00A64969"/>
    <w:rsid w:val="00A64977"/>
    <w:rsid w:val="00A64ECB"/>
    <w:rsid w:val="00A65DDF"/>
    <w:rsid w:val="00A66741"/>
    <w:rsid w:val="00A667B1"/>
    <w:rsid w:val="00A67BF1"/>
    <w:rsid w:val="00A70287"/>
    <w:rsid w:val="00A7266A"/>
    <w:rsid w:val="00A7312B"/>
    <w:rsid w:val="00A75FE8"/>
    <w:rsid w:val="00A761D6"/>
    <w:rsid w:val="00A77F1E"/>
    <w:rsid w:val="00A8030E"/>
    <w:rsid w:val="00A806B6"/>
    <w:rsid w:val="00A835ED"/>
    <w:rsid w:val="00A844F7"/>
    <w:rsid w:val="00A84B9C"/>
    <w:rsid w:val="00A85C3D"/>
    <w:rsid w:val="00A87D08"/>
    <w:rsid w:val="00A87E16"/>
    <w:rsid w:val="00A9194E"/>
    <w:rsid w:val="00A919CA"/>
    <w:rsid w:val="00AA0CA0"/>
    <w:rsid w:val="00AA4F06"/>
    <w:rsid w:val="00AA7EF5"/>
    <w:rsid w:val="00AB195A"/>
    <w:rsid w:val="00AB32C0"/>
    <w:rsid w:val="00AB4128"/>
    <w:rsid w:val="00AB5B8E"/>
    <w:rsid w:val="00AB6DB6"/>
    <w:rsid w:val="00AC06AE"/>
    <w:rsid w:val="00AC1F3D"/>
    <w:rsid w:val="00AC4B59"/>
    <w:rsid w:val="00AC539A"/>
    <w:rsid w:val="00AC604F"/>
    <w:rsid w:val="00AD09A2"/>
    <w:rsid w:val="00AD0CCC"/>
    <w:rsid w:val="00AD5B19"/>
    <w:rsid w:val="00AD6C0D"/>
    <w:rsid w:val="00AD7DCE"/>
    <w:rsid w:val="00AE4849"/>
    <w:rsid w:val="00AE7A7A"/>
    <w:rsid w:val="00AF002A"/>
    <w:rsid w:val="00AF0E46"/>
    <w:rsid w:val="00AF1AFD"/>
    <w:rsid w:val="00AF54ED"/>
    <w:rsid w:val="00AF5E67"/>
    <w:rsid w:val="00B01499"/>
    <w:rsid w:val="00B03D20"/>
    <w:rsid w:val="00B07968"/>
    <w:rsid w:val="00B133AB"/>
    <w:rsid w:val="00B147FC"/>
    <w:rsid w:val="00B14D80"/>
    <w:rsid w:val="00B1518A"/>
    <w:rsid w:val="00B1582C"/>
    <w:rsid w:val="00B159B6"/>
    <w:rsid w:val="00B16D38"/>
    <w:rsid w:val="00B16D97"/>
    <w:rsid w:val="00B17228"/>
    <w:rsid w:val="00B226AF"/>
    <w:rsid w:val="00B23BE9"/>
    <w:rsid w:val="00B25498"/>
    <w:rsid w:val="00B26CBB"/>
    <w:rsid w:val="00B26E27"/>
    <w:rsid w:val="00B27189"/>
    <w:rsid w:val="00B30178"/>
    <w:rsid w:val="00B311FD"/>
    <w:rsid w:val="00B31287"/>
    <w:rsid w:val="00B3396E"/>
    <w:rsid w:val="00B36F56"/>
    <w:rsid w:val="00B42D23"/>
    <w:rsid w:val="00B43186"/>
    <w:rsid w:val="00B436BB"/>
    <w:rsid w:val="00B45428"/>
    <w:rsid w:val="00B473A7"/>
    <w:rsid w:val="00B477B6"/>
    <w:rsid w:val="00B50D58"/>
    <w:rsid w:val="00B53093"/>
    <w:rsid w:val="00B538A6"/>
    <w:rsid w:val="00B54EBF"/>
    <w:rsid w:val="00B5555E"/>
    <w:rsid w:val="00B55AE1"/>
    <w:rsid w:val="00B55DFE"/>
    <w:rsid w:val="00B56AAF"/>
    <w:rsid w:val="00B56D5A"/>
    <w:rsid w:val="00B57705"/>
    <w:rsid w:val="00B60AAE"/>
    <w:rsid w:val="00B62544"/>
    <w:rsid w:val="00B625CB"/>
    <w:rsid w:val="00B630AE"/>
    <w:rsid w:val="00B67297"/>
    <w:rsid w:val="00B70635"/>
    <w:rsid w:val="00B7108C"/>
    <w:rsid w:val="00B73343"/>
    <w:rsid w:val="00B770A4"/>
    <w:rsid w:val="00B770FE"/>
    <w:rsid w:val="00B77947"/>
    <w:rsid w:val="00B806D1"/>
    <w:rsid w:val="00B80A04"/>
    <w:rsid w:val="00B813DD"/>
    <w:rsid w:val="00B830BA"/>
    <w:rsid w:val="00B9373A"/>
    <w:rsid w:val="00B946F8"/>
    <w:rsid w:val="00B95E02"/>
    <w:rsid w:val="00B960B2"/>
    <w:rsid w:val="00BA0F1D"/>
    <w:rsid w:val="00BA1C8D"/>
    <w:rsid w:val="00BA2A7C"/>
    <w:rsid w:val="00BA2E04"/>
    <w:rsid w:val="00BA3263"/>
    <w:rsid w:val="00BA37F7"/>
    <w:rsid w:val="00BA5E48"/>
    <w:rsid w:val="00BA62C5"/>
    <w:rsid w:val="00BA76C6"/>
    <w:rsid w:val="00BB04CB"/>
    <w:rsid w:val="00BC05AF"/>
    <w:rsid w:val="00BC23C1"/>
    <w:rsid w:val="00BC3A57"/>
    <w:rsid w:val="00BC4095"/>
    <w:rsid w:val="00BC48A0"/>
    <w:rsid w:val="00BC4A4E"/>
    <w:rsid w:val="00BD2ADC"/>
    <w:rsid w:val="00BE04BD"/>
    <w:rsid w:val="00BE06FA"/>
    <w:rsid w:val="00BE12B7"/>
    <w:rsid w:val="00BE1A44"/>
    <w:rsid w:val="00BE3267"/>
    <w:rsid w:val="00BF08BD"/>
    <w:rsid w:val="00BF279A"/>
    <w:rsid w:val="00BF3287"/>
    <w:rsid w:val="00BF6A7E"/>
    <w:rsid w:val="00C01803"/>
    <w:rsid w:val="00C01864"/>
    <w:rsid w:val="00C05F6A"/>
    <w:rsid w:val="00C06118"/>
    <w:rsid w:val="00C10A10"/>
    <w:rsid w:val="00C1163F"/>
    <w:rsid w:val="00C121CB"/>
    <w:rsid w:val="00C12632"/>
    <w:rsid w:val="00C135C3"/>
    <w:rsid w:val="00C14AE2"/>
    <w:rsid w:val="00C14DEA"/>
    <w:rsid w:val="00C16092"/>
    <w:rsid w:val="00C171DF"/>
    <w:rsid w:val="00C17249"/>
    <w:rsid w:val="00C175AB"/>
    <w:rsid w:val="00C213F4"/>
    <w:rsid w:val="00C22579"/>
    <w:rsid w:val="00C230A2"/>
    <w:rsid w:val="00C26FE3"/>
    <w:rsid w:val="00C30254"/>
    <w:rsid w:val="00C32009"/>
    <w:rsid w:val="00C327FC"/>
    <w:rsid w:val="00C36ADC"/>
    <w:rsid w:val="00C36DB8"/>
    <w:rsid w:val="00C371CA"/>
    <w:rsid w:val="00C40D23"/>
    <w:rsid w:val="00C41486"/>
    <w:rsid w:val="00C422AC"/>
    <w:rsid w:val="00C43085"/>
    <w:rsid w:val="00C43104"/>
    <w:rsid w:val="00C457D8"/>
    <w:rsid w:val="00C46E78"/>
    <w:rsid w:val="00C470D7"/>
    <w:rsid w:val="00C47957"/>
    <w:rsid w:val="00C5475A"/>
    <w:rsid w:val="00C54ADE"/>
    <w:rsid w:val="00C55B1B"/>
    <w:rsid w:val="00C5623C"/>
    <w:rsid w:val="00C56ED2"/>
    <w:rsid w:val="00C60895"/>
    <w:rsid w:val="00C60C13"/>
    <w:rsid w:val="00C61D0E"/>
    <w:rsid w:val="00C61F15"/>
    <w:rsid w:val="00C71B9F"/>
    <w:rsid w:val="00C76CD7"/>
    <w:rsid w:val="00C80FBA"/>
    <w:rsid w:val="00C81394"/>
    <w:rsid w:val="00C81822"/>
    <w:rsid w:val="00C831B7"/>
    <w:rsid w:val="00C841F6"/>
    <w:rsid w:val="00C84BA5"/>
    <w:rsid w:val="00C84E9E"/>
    <w:rsid w:val="00C904E9"/>
    <w:rsid w:val="00C930F9"/>
    <w:rsid w:val="00C934EB"/>
    <w:rsid w:val="00C94096"/>
    <w:rsid w:val="00C943ED"/>
    <w:rsid w:val="00C94F36"/>
    <w:rsid w:val="00C954CB"/>
    <w:rsid w:val="00C95B00"/>
    <w:rsid w:val="00C976AF"/>
    <w:rsid w:val="00C97F83"/>
    <w:rsid w:val="00CA0062"/>
    <w:rsid w:val="00CB13AC"/>
    <w:rsid w:val="00CB22E0"/>
    <w:rsid w:val="00CB26E4"/>
    <w:rsid w:val="00CB2C23"/>
    <w:rsid w:val="00CB2F95"/>
    <w:rsid w:val="00CB4BD5"/>
    <w:rsid w:val="00CB520C"/>
    <w:rsid w:val="00CB7B5C"/>
    <w:rsid w:val="00CB7E2E"/>
    <w:rsid w:val="00CD06B9"/>
    <w:rsid w:val="00CD2F74"/>
    <w:rsid w:val="00CD3069"/>
    <w:rsid w:val="00CD41C5"/>
    <w:rsid w:val="00CD57E6"/>
    <w:rsid w:val="00CD7433"/>
    <w:rsid w:val="00CD7EDD"/>
    <w:rsid w:val="00CE0CD6"/>
    <w:rsid w:val="00CE2E77"/>
    <w:rsid w:val="00CE354A"/>
    <w:rsid w:val="00CE3C40"/>
    <w:rsid w:val="00CE503C"/>
    <w:rsid w:val="00CE68F3"/>
    <w:rsid w:val="00CF2DFE"/>
    <w:rsid w:val="00CF2EF1"/>
    <w:rsid w:val="00CF441C"/>
    <w:rsid w:val="00CF491D"/>
    <w:rsid w:val="00CF516C"/>
    <w:rsid w:val="00CF707A"/>
    <w:rsid w:val="00CF7E43"/>
    <w:rsid w:val="00D01AEF"/>
    <w:rsid w:val="00D02262"/>
    <w:rsid w:val="00D0728C"/>
    <w:rsid w:val="00D11C9E"/>
    <w:rsid w:val="00D12360"/>
    <w:rsid w:val="00D15C4D"/>
    <w:rsid w:val="00D17550"/>
    <w:rsid w:val="00D22270"/>
    <w:rsid w:val="00D22D84"/>
    <w:rsid w:val="00D23393"/>
    <w:rsid w:val="00D240D6"/>
    <w:rsid w:val="00D25351"/>
    <w:rsid w:val="00D26FD7"/>
    <w:rsid w:val="00D27895"/>
    <w:rsid w:val="00D32562"/>
    <w:rsid w:val="00D32967"/>
    <w:rsid w:val="00D33286"/>
    <w:rsid w:val="00D35566"/>
    <w:rsid w:val="00D36073"/>
    <w:rsid w:val="00D360A6"/>
    <w:rsid w:val="00D37179"/>
    <w:rsid w:val="00D44762"/>
    <w:rsid w:val="00D47E50"/>
    <w:rsid w:val="00D554BB"/>
    <w:rsid w:val="00D574EA"/>
    <w:rsid w:val="00D60444"/>
    <w:rsid w:val="00D609B3"/>
    <w:rsid w:val="00D62A80"/>
    <w:rsid w:val="00D63175"/>
    <w:rsid w:val="00D65AD2"/>
    <w:rsid w:val="00D67407"/>
    <w:rsid w:val="00D7122D"/>
    <w:rsid w:val="00D71A1E"/>
    <w:rsid w:val="00D7475B"/>
    <w:rsid w:val="00D81F10"/>
    <w:rsid w:val="00D83387"/>
    <w:rsid w:val="00D8360E"/>
    <w:rsid w:val="00D84291"/>
    <w:rsid w:val="00D84383"/>
    <w:rsid w:val="00D852C3"/>
    <w:rsid w:val="00D85DB6"/>
    <w:rsid w:val="00D9046F"/>
    <w:rsid w:val="00D90CE2"/>
    <w:rsid w:val="00D9164B"/>
    <w:rsid w:val="00D920A2"/>
    <w:rsid w:val="00D9293C"/>
    <w:rsid w:val="00D940A7"/>
    <w:rsid w:val="00D94929"/>
    <w:rsid w:val="00D96828"/>
    <w:rsid w:val="00DA13BE"/>
    <w:rsid w:val="00DA174E"/>
    <w:rsid w:val="00DA481F"/>
    <w:rsid w:val="00DA6A1E"/>
    <w:rsid w:val="00DA6DD2"/>
    <w:rsid w:val="00DA79D4"/>
    <w:rsid w:val="00DB06E5"/>
    <w:rsid w:val="00DB33ED"/>
    <w:rsid w:val="00DB37FB"/>
    <w:rsid w:val="00DB45B8"/>
    <w:rsid w:val="00DB514A"/>
    <w:rsid w:val="00DB5BB9"/>
    <w:rsid w:val="00DB659F"/>
    <w:rsid w:val="00DC088B"/>
    <w:rsid w:val="00DC20B5"/>
    <w:rsid w:val="00DC28AB"/>
    <w:rsid w:val="00DC41BD"/>
    <w:rsid w:val="00DC513B"/>
    <w:rsid w:val="00DC5709"/>
    <w:rsid w:val="00DD1D0D"/>
    <w:rsid w:val="00DD1F6C"/>
    <w:rsid w:val="00DD2307"/>
    <w:rsid w:val="00DD2349"/>
    <w:rsid w:val="00DD2D6F"/>
    <w:rsid w:val="00DD464A"/>
    <w:rsid w:val="00DD49F9"/>
    <w:rsid w:val="00DD4C1D"/>
    <w:rsid w:val="00DD4D59"/>
    <w:rsid w:val="00DD5623"/>
    <w:rsid w:val="00DD6B43"/>
    <w:rsid w:val="00DD7274"/>
    <w:rsid w:val="00DD7AC6"/>
    <w:rsid w:val="00DE0122"/>
    <w:rsid w:val="00DE0902"/>
    <w:rsid w:val="00DE1BC6"/>
    <w:rsid w:val="00DE1E9F"/>
    <w:rsid w:val="00DE2DBE"/>
    <w:rsid w:val="00DE362E"/>
    <w:rsid w:val="00DE365B"/>
    <w:rsid w:val="00DE37C1"/>
    <w:rsid w:val="00DE405F"/>
    <w:rsid w:val="00DF0355"/>
    <w:rsid w:val="00DF0D7E"/>
    <w:rsid w:val="00DF19B1"/>
    <w:rsid w:val="00DF30EF"/>
    <w:rsid w:val="00DF5DE5"/>
    <w:rsid w:val="00DF7530"/>
    <w:rsid w:val="00E01962"/>
    <w:rsid w:val="00E02922"/>
    <w:rsid w:val="00E061E7"/>
    <w:rsid w:val="00E07A1D"/>
    <w:rsid w:val="00E113D0"/>
    <w:rsid w:val="00E13826"/>
    <w:rsid w:val="00E14458"/>
    <w:rsid w:val="00E16C7E"/>
    <w:rsid w:val="00E22134"/>
    <w:rsid w:val="00E23832"/>
    <w:rsid w:val="00E24258"/>
    <w:rsid w:val="00E24CE8"/>
    <w:rsid w:val="00E255DE"/>
    <w:rsid w:val="00E26D30"/>
    <w:rsid w:val="00E27B99"/>
    <w:rsid w:val="00E33033"/>
    <w:rsid w:val="00E3370E"/>
    <w:rsid w:val="00E34B98"/>
    <w:rsid w:val="00E3657C"/>
    <w:rsid w:val="00E36B39"/>
    <w:rsid w:val="00E36FB7"/>
    <w:rsid w:val="00E37319"/>
    <w:rsid w:val="00E37C66"/>
    <w:rsid w:val="00E4177E"/>
    <w:rsid w:val="00E4281D"/>
    <w:rsid w:val="00E455C9"/>
    <w:rsid w:val="00E50C20"/>
    <w:rsid w:val="00E51A71"/>
    <w:rsid w:val="00E52A55"/>
    <w:rsid w:val="00E5304D"/>
    <w:rsid w:val="00E55EFA"/>
    <w:rsid w:val="00E562AB"/>
    <w:rsid w:val="00E56ECE"/>
    <w:rsid w:val="00E61077"/>
    <w:rsid w:val="00E65890"/>
    <w:rsid w:val="00E65F05"/>
    <w:rsid w:val="00E6731C"/>
    <w:rsid w:val="00E73FBD"/>
    <w:rsid w:val="00E75C8C"/>
    <w:rsid w:val="00E766DA"/>
    <w:rsid w:val="00E8122A"/>
    <w:rsid w:val="00E813B5"/>
    <w:rsid w:val="00E835D5"/>
    <w:rsid w:val="00E83B9B"/>
    <w:rsid w:val="00E85E3A"/>
    <w:rsid w:val="00E861D0"/>
    <w:rsid w:val="00E87C96"/>
    <w:rsid w:val="00E93EB6"/>
    <w:rsid w:val="00E95E8F"/>
    <w:rsid w:val="00EA1AD0"/>
    <w:rsid w:val="00EA2CEE"/>
    <w:rsid w:val="00EA4566"/>
    <w:rsid w:val="00EA6172"/>
    <w:rsid w:val="00EA661F"/>
    <w:rsid w:val="00EA6C99"/>
    <w:rsid w:val="00EB120B"/>
    <w:rsid w:val="00EB30A4"/>
    <w:rsid w:val="00EB6088"/>
    <w:rsid w:val="00EB7263"/>
    <w:rsid w:val="00EB7C45"/>
    <w:rsid w:val="00EC47B3"/>
    <w:rsid w:val="00ED0FB0"/>
    <w:rsid w:val="00ED26F8"/>
    <w:rsid w:val="00ED3016"/>
    <w:rsid w:val="00ED36A1"/>
    <w:rsid w:val="00ED36B6"/>
    <w:rsid w:val="00ED476F"/>
    <w:rsid w:val="00ED4FF6"/>
    <w:rsid w:val="00ED550D"/>
    <w:rsid w:val="00ED6532"/>
    <w:rsid w:val="00ED67BC"/>
    <w:rsid w:val="00EE04C9"/>
    <w:rsid w:val="00EE192F"/>
    <w:rsid w:val="00EE59AD"/>
    <w:rsid w:val="00EE66D6"/>
    <w:rsid w:val="00EE7BAB"/>
    <w:rsid w:val="00EF2141"/>
    <w:rsid w:val="00EF6654"/>
    <w:rsid w:val="00F02D73"/>
    <w:rsid w:val="00F033DC"/>
    <w:rsid w:val="00F06269"/>
    <w:rsid w:val="00F06C16"/>
    <w:rsid w:val="00F070D5"/>
    <w:rsid w:val="00F0731C"/>
    <w:rsid w:val="00F12F5E"/>
    <w:rsid w:val="00F15545"/>
    <w:rsid w:val="00F15936"/>
    <w:rsid w:val="00F171F5"/>
    <w:rsid w:val="00F20EAC"/>
    <w:rsid w:val="00F20ECB"/>
    <w:rsid w:val="00F22BC6"/>
    <w:rsid w:val="00F24B25"/>
    <w:rsid w:val="00F24F0E"/>
    <w:rsid w:val="00F30735"/>
    <w:rsid w:val="00F30737"/>
    <w:rsid w:val="00F3134A"/>
    <w:rsid w:val="00F3300C"/>
    <w:rsid w:val="00F3339A"/>
    <w:rsid w:val="00F355D4"/>
    <w:rsid w:val="00F36EE1"/>
    <w:rsid w:val="00F371BE"/>
    <w:rsid w:val="00F418F0"/>
    <w:rsid w:val="00F422D5"/>
    <w:rsid w:val="00F42A2C"/>
    <w:rsid w:val="00F44D24"/>
    <w:rsid w:val="00F45A97"/>
    <w:rsid w:val="00F5106B"/>
    <w:rsid w:val="00F5109A"/>
    <w:rsid w:val="00F5250A"/>
    <w:rsid w:val="00F52D35"/>
    <w:rsid w:val="00F53433"/>
    <w:rsid w:val="00F53747"/>
    <w:rsid w:val="00F53886"/>
    <w:rsid w:val="00F551F3"/>
    <w:rsid w:val="00F5626E"/>
    <w:rsid w:val="00F56915"/>
    <w:rsid w:val="00F61EA3"/>
    <w:rsid w:val="00F61FDE"/>
    <w:rsid w:val="00F63FEA"/>
    <w:rsid w:val="00F6406B"/>
    <w:rsid w:val="00F67AFD"/>
    <w:rsid w:val="00F70F4D"/>
    <w:rsid w:val="00F733FE"/>
    <w:rsid w:val="00F7677D"/>
    <w:rsid w:val="00F7741A"/>
    <w:rsid w:val="00F77A96"/>
    <w:rsid w:val="00F810AD"/>
    <w:rsid w:val="00F82185"/>
    <w:rsid w:val="00F82817"/>
    <w:rsid w:val="00F847AE"/>
    <w:rsid w:val="00F8503A"/>
    <w:rsid w:val="00F85814"/>
    <w:rsid w:val="00F86387"/>
    <w:rsid w:val="00F87543"/>
    <w:rsid w:val="00F87860"/>
    <w:rsid w:val="00F9063A"/>
    <w:rsid w:val="00F915C7"/>
    <w:rsid w:val="00F92101"/>
    <w:rsid w:val="00FA2968"/>
    <w:rsid w:val="00FA3D30"/>
    <w:rsid w:val="00FA3E27"/>
    <w:rsid w:val="00FA5845"/>
    <w:rsid w:val="00FA7075"/>
    <w:rsid w:val="00FA7B28"/>
    <w:rsid w:val="00FB054D"/>
    <w:rsid w:val="00FB12E5"/>
    <w:rsid w:val="00FB1539"/>
    <w:rsid w:val="00FB2416"/>
    <w:rsid w:val="00FB2774"/>
    <w:rsid w:val="00FB2945"/>
    <w:rsid w:val="00FB60AB"/>
    <w:rsid w:val="00FC35BC"/>
    <w:rsid w:val="00FD10F0"/>
    <w:rsid w:val="00FD3D3C"/>
    <w:rsid w:val="00FD4EF6"/>
    <w:rsid w:val="00FD7ABB"/>
    <w:rsid w:val="00FE043D"/>
    <w:rsid w:val="00FE0AA4"/>
    <w:rsid w:val="00FE2FF4"/>
    <w:rsid w:val="00FE4BB6"/>
    <w:rsid w:val="00FE51DD"/>
    <w:rsid w:val="00FE6266"/>
    <w:rsid w:val="00FE7DD8"/>
    <w:rsid w:val="00FF1E52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11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5757A9"/>
  </w:style>
  <w:style w:type="character" w:customStyle="1" w:styleId="30">
    <w:name w:val="Заголовок 3 Знак"/>
    <w:aliases w:val="Знак2 Знак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1 Знак"/>
    <w:basedOn w:val="a"/>
    <w:rsid w:val="001A5D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rsid w:val="001E6CF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1E6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rsid w:val="001E6CF2"/>
    <w:rPr>
      <w:rFonts w:ascii="Courier New" w:hAnsi="Courier New" w:cs="Courier New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E6CF2"/>
  </w:style>
  <w:style w:type="character" w:customStyle="1" w:styleId="affffff7">
    <w:name w:val="Текст примечания Знак"/>
    <w:basedOn w:val="a0"/>
    <w:link w:val="affffff8"/>
    <w:uiPriority w:val="99"/>
    <w:rsid w:val="001E6CF2"/>
    <w:rPr>
      <w:sz w:val="28"/>
      <w:szCs w:val="22"/>
      <w:lang w:eastAsia="en-US"/>
    </w:rPr>
  </w:style>
  <w:style w:type="paragraph" w:styleId="affffff8">
    <w:name w:val="annotation text"/>
    <w:basedOn w:val="a"/>
    <w:link w:val="affffff7"/>
    <w:uiPriority w:val="99"/>
    <w:unhideWhenUsed/>
    <w:rsid w:val="001E6CF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link w:val="affffff8"/>
    <w:rsid w:val="001E6CF2"/>
  </w:style>
  <w:style w:type="paragraph" w:styleId="affffff9">
    <w:name w:val="Subtitle"/>
    <w:basedOn w:val="a"/>
    <w:next w:val="a"/>
    <w:link w:val="affffffa"/>
    <w:uiPriority w:val="11"/>
    <w:qFormat/>
    <w:rsid w:val="001E6CF2"/>
    <w:pPr>
      <w:ind w:left="10206"/>
      <w:jc w:val="center"/>
    </w:pPr>
    <w:rPr>
      <w:iCs/>
      <w:sz w:val="28"/>
      <w:szCs w:val="28"/>
    </w:rPr>
  </w:style>
  <w:style w:type="character" w:customStyle="1" w:styleId="affffffa">
    <w:name w:val="Подзаголовок Знак"/>
    <w:basedOn w:val="a0"/>
    <w:link w:val="affffff9"/>
    <w:uiPriority w:val="11"/>
    <w:rsid w:val="001E6CF2"/>
    <w:rPr>
      <w:iCs/>
      <w:sz w:val="28"/>
      <w:szCs w:val="28"/>
    </w:rPr>
  </w:style>
  <w:style w:type="character" w:customStyle="1" w:styleId="34">
    <w:name w:val="Основной текст с отступом 3 Знак"/>
    <w:basedOn w:val="a0"/>
    <w:link w:val="35"/>
    <w:uiPriority w:val="99"/>
    <w:rsid w:val="001E6CF2"/>
    <w:rPr>
      <w:rFonts w:ascii="Arial" w:hAnsi="Arial" w:cs="Arial"/>
      <w:sz w:val="16"/>
      <w:szCs w:val="16"/>
    </w:rPr>
  </w:style>
  <w:style w:type="paragraph" w:styleId="35">
    <w:name w:val="Body Text Indent 3"/>
    <w:basedOn w:val="a"/>
    <w:link w:val="34"/>
    <w:uiPriority w:val="99"/>
    <w:unhideWhenUsed/>
    <w:rsid w:val="001E6CF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rsid w:val="001E6CF2"/>
    <w:rPr>
      <w:sz w:val="16"/>
      <w:szCs w:val="16"/>
    </w:rPr>
  </w:style>
  <w:style w:type="character" w:customStyle="1" w:styleId="affffffb">
    <w:name w:val="Тема примечания Знак"/>
    <w:basedOn w:val="affffff7"/>
    <w:link w:val="affffffc"/>
    <w:uiPriority w:val="99"/>
    <w:rsid w:val="001E6CF2"/>
    <w:rPr>
      <w:b/>
      <w:bCs/>
    </w:rPr>
  </w:style>
  <w:style w:type="paragraph" w:styleId="affffffc">
    <w:name w:val="annotation subject"/>
    <w:basedOn w:val="affffff8"/>
    <w:next w:val="affffff8"/>
    <w:link w:val="affffffb"/>
    <w:uiPriority w:val="99"/>
    <w:unhideWhenUsed/>
    <w:rsid w:val="001E6CF2"/>
    <w:rPr>
      <w:b/>
      <w:bCs/>
    </w:rPr>
  </w:style>
  <w:style w:type="character" w:customStyle="1" w:styleId="18">
    <w:name w:val="Тема примечания Знак1"/>
    <w:basedOn w:val="17"/>
    <w:link w:val="affffffc"/>
    <w:rsid w:val="001E6CF2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E6CF2"/>
    <w:rPr>
      <w:rFonts w:ascii="Calibri" w:hAnsi="Calibri"/>
      <w:sz w:val="22"/>
      <w:szCs w:val="22"/>
      <w:lang w:bidi="ar-SA"/>
    </w:rPr>
  </w:style>
  <w:style w:type="character" w:customStyle="1" w:styleId="ae">
    <w:name w:val="Абзац списка Знак"/>
    <w:link w:val="ad"/>
    <w:uiPriority w:val="34"/>
    <w:locked/>
    <w:rsid w:val="001E6CF2"/>
    <w:rPr>
      <w:rFonts w:ascii="Calibri" w:eastAsia="Calibri" w:hAnsi="Calibri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1E6CF2"/>
    <w:pPr>
      <w:ind w:firstLine="709"/>
      <w:jc w:val="both"/>
    </w:pPr>
    <w:rPr>
      <w:i/>
      <w:iCs/>
      <w:sz w:val="28"/>
      <w:szCs w:val="22"/>
    </w:rPr>
  </w:style>
  <w:style w:type="character" w:customStyle="1" w:styleId="29">
    <w:name w:val="Цитата 2 Знак"/>
    <w:basedOn w:val="a0"/>
    <w:link w:val="28"/>
    <w:uiPriority w:val="29"/>
    <w:rsid w:val="001E6CF2"/>
    <w:rPr>
      <w:i/>
      <w:iCs/>
      <w:sz w:val="28"/>
      <w:szCs w:val="22"/>
    </w:rPr>
  </w:style>
  <w:style w:type="paragraph" w:styleId="affffffd">
    <w:name w:val="Intense Quote"/>
    <w:basedOn w:val="a"/>
    <w:next w:val="a"/>
    <w:link w:val="affffffe"/>
    <w:uiPriority w:val="30"/>
    <w:qFormat/>
    <w:rsid w:val="001E6CF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e">
    <w:name w:val="Выделенная цитата Знак"/>
    <w:basedOn w:val="a0"/>
    <w:link w:val="affffffd"/>
    <w:uiPriority w:val="30"/>
    <w:rsid w:val="001E6CF2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E6CF2"/>
    <w:rPr>
      <w:rFonts w:ascii="Courier New" w:hAnsi="Courier New" w:cs="Courier New"/>
      <w:lang w:val="ru-RU" w:eastAsia="ru-RU" w:bidi="ar-SA"/>
    </w:rPr>
  </w:style>
  <w:style w:type="paragraph" w:customStyle="1" w:styleId="a30">
    <w:name w:val="a3"/>
    <w:basedOn w:val="a"/>
    <w:uiPriority w:val="99"/>
    <w:rsid w:val="001E6CF2"/>
    <w:pPr>
      <w:spacing w:before="64" w:after="64"/>
    </w:pPr>
    <w:rPr>
      <w:rFonts w:ascii="Arial" w:hAnsi="Arial" w:cs="Arial"/>
      <w:color w:val="000000"/>
    </w:rPr>
  </w:style>
  <w:style w:type="character" w:customStyle="1" w:styleId="afffffff">
    <w:name w:val="Основной текст_"/>
    <w:link w:val="19"/>
    <w:locked/>
    <w:rsid w:val="001E6CF2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fffff"/>
    <w:rsid w:val="001E6CF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ffff0">
    <w:name w:val="Таб_текст Знак"/>
    <w:link w:val="afffffff1"/>
    <w:locked/>
    <w:rsid w:val="001E6CF2"/>
    <w:rPr>
      <w:sz w:val="24"/>
      <w:szCs w:val="22"/>
    </w:rPr>
  </w:style>
  <w:style w:type="paragraph" w:customStyle="1" w:styleId="afffffff1">
    <w:name w:val="Таб_текст"/>
    <w:basedOn w:val="affffff0"/>
    <w:link w:val="afffffff0"/>
    <w:qFormat/>
    <w:rsid w:val="001E6CF2"/>
    <w:rPr>
      <w:rFonts w:ascii="Times New Roman" w:hAnsi="Times New Roman"/>
      <w:sz w:val="24"/>
    </w:rPr>
  </w:style>
  <w:style w:type="character" w:customStyle="1" w:styleId="afffffff2">
    <w:name w:val="Таб_заг Знак"/>
    <w:link w:val="afffffff3"/>
    <w:locked/>
    <w:rsid w:val="001E6CF2"/>
    <w:rPr>
      <w:sz w:val="24"/>
      <w:szCs w:val="22"/>
    </w:rPr>
  </w:style>
  <w:style w:type="paragraph" w:customStyle="1" w:styleId="afffffff3">
    <w:name w:val="Таб_заг"/>
    <w:basedOn w:val="affffff0"/>
    <w:link w:val="afffffff2"/>
    <w:qFormat/>
    <w:rsid w:val="001E6CF2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E6CF2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E6CF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1E6CF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1E6CF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a">
    <w:name w:val="Основной текст (2)_"/>
    <w:link w:val="2b"/>
    <w:locked/>
    <w:rsid w:val="001E6CF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1E6CF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E6CF2"/>
    <w:pPr>
      <w:ind w:firstLine="709"/>
      <w:jc w:val="both"/>
      <w:outlineLvl w:val="7"/>
    </w:pPr>
    <w:rPr>
      <w:b/>
      <w:bCs/>
      <w:color w:val="7F7F7F"/>
    </w:rPr>
  </w:style>
  <w:style w:type="character" w:styleId="afffffff4">
    <w:name w:val="Subtle Emphasis"/>
    <w:uiPriority w:val="19"/>
    <w:qFormat/>
    <w:rsid w:val="001E6CF2"/>
    <w:rPr>
      <w:i/>
      <w:iCs/>
    </w:rPr>
  </w:style>
  <w:style w:type="character" w:styleId="afffffff5">
    <w:name w:val="Intense Emphasis"/>
    <w:uiPriority w:val="21"/>
    <w:qFormat/>
    <w:rsid w:val="001E6CF2"/>
    <w:rPr>
      <w:b/>
      <w:bCs/>
      <w:i/>
      <w:iCs/>
    </w:rPr>
  </w:style>
  <w:style w:type="character" w:styleId="afffffff6">
    <w:name w:val="Subtle Reference"/>
    <w:uiPriority w:val="31"/>
    <w:qFormat/>
    <w:rsid w:val="001E6CF2"/>
    <w:rPr>
      <w:smallCaps/>
    </w:rPr>
  </w:style>
  <w:style w:type="character" w:styleId="afffffff7">
    <w:name w:val="Intense Reference"/>
    <w:uiPriority w:val="32"/>
    <w:qFormat/>
    <w:rsid w:val="001E6CF2"/>
    <w:rPr>
      <w:b/>
      <w:bCs/>
      <w:smallCaps/>
    </w:rPr>
  </w:style>
  <w:style w:type="character" w:styleId="afffffff8">
    <w:name w:val="Book Title"/>
    <w:uiPriority w:val="33"/>
    <w:qFormat/>
    <w:rsid w:val="001E6CF2"/>
    <w:rPr>
      <w:i/>
      <w:iCs/>
      <w:smallCaps/>
      <w:spacing w:val="5"/>
    </w:rPr>
  </w:style>
  <w:style w:type="paragraph" w:customStyle="1" w:styleId="2c">
    <w:name w:val="Абзац списка2"/>
    <w:basedOn w:val="a"/>
    <w:uiPriority w:val="99"/>
    <w:rsid w:val="001E6CF2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b">
    <w:name w:val="Нет списка1"/>
    <w:next w:val="a2"/>
    <w:uiPriority w:val="99"/>
    <w:semiHidden/>
    <w:unhideWhenUsed/>
    <w:rsid w:val="001E6CF2"/>
  </w:style>
  <w:style w:type="character" w:customStyle="1" w:styleId="1c">
    <w:name w:val="Просмотренная гиперссылка1"/>
    <w:uiPriority w:val="99"/>
    <w:semiHidden/>
    <w:unhideWhenUsed/>
    <w:rsid w:val="001E6CF2"/>
    <w:rPr>
      <w:color w:val="800080"/>
      <w:u w:val="single"/>
    </w:rPr>
  </w:style>
  <w:style w:type="character" w:styleId="afffffff9">
    <w:name w:val="FollowedHyperlink"/>
    <w:rsid w:val="001E6CF2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E6CF2"/>
  </w:style>
  <w:style w:type="paragraph" w:customStyle="1" w:styleId="111">
    <w:name w:val="Знак11"/>
    <w:basedOn w:val="a"/>
    <w:uiPriority w:val="99"/>
    <w:rsid w:val="001E6C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d">
    <w:name w:val="Основной текст Знак2"/>
    <w:uiPriority w:val="99"/>
    <w:rsid w:val="001E6CF2"/>
    <w:rPr>
      <w:sz w:val="28"/>
    </w:rPr>
  </w:style>
  <w:style w:type="character" w:customStyle="1" w:styleId="ConsPlusNormal0">
    <w:name w:val="ConsPlusNormal Знак"/>
    <w:link w:val="ConsPlusNormal"/>
    <w:locked/>
    <w:rsid w:val="001E6CF2"/>
    <w:rPr>
      <w:rFonts w:ascii="Calibri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7EFD-A223-422E-9894-AC42D171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29</Pages>
  <Words>5354</Words>
  <Characters>40124</Characters>
  <Application>Microsoft Office Word</Application>
  <DocSecurity>0</DocSecurity>
  <Lines>334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45388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Dreeva</cp:lastModifiedBy>
  <cp:revision>6</cp:revision>
  <cp:lastPrinted>2022-01-08T17:08:00Z</cp:lastPrinted>
  <dcterms:created xsi:type="dcterms:W3CDTF">2024-01-24T07:56:00Z</dcterms:created>
  <dcterms:modified xsi:type="dcterms:W3CDTF">2025-01-12T18:56:00Z</dcterms:modified>
</cp:coreProperties>
</file>